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D4" w:rsidRDefault="00582312">
      <w:pPr>
        <w:pStyle w:val="Heading1"/>
        <w:jc w:val="center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Sylabus przedmiotu</w:t>
      </w:r>
    </w:p>
    <w:p w:rsidR="004B6CD4" w:rsidRDefault="004B6CD4">
      <w:pPr>
        <w:rPr>
          <w:rFonts w:cstheme="minorHAnsi"/>
        </w:rPr>
      </w:pPr>
    </w:p>
    <w:tbl>
      <w:tblPr>
        <w:tblW w:w="10329" w:type="dxa"/>
        <w:tblInd w:w="-459" w:type="dxa"/>
        <w:tblLayout w:type="fixed"/>
        <w:tblLook w:val="04A0"/>
      </w:tblPr>
      <w:tblGrid>
        <w:gridCol w:w="1275"/>
        <w:gridCol w:w="993"/>
        <w:gridCol w:w="2862"/>
        <w:gridCol w:w="3517"/>
        <w:gridCol w:w="1682"/>
      </w:tblGrid>
      <w:tr w:rsidR="004B6CD4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Wyższa Szkoła Zawodowa Ochrony Zdrowia</w:t>
            </w:r>
          </w:p>
        </w:tc>
      </w:tr>
      <w:tr w:rsidR="004B6CD4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Ratownictwo medyczne</w:t>
            </w:r>
          </w:p>
        </w:tc>
      </w:tr>
      <w:tr w:rsidR="004B6CD4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pierwszego stopnia</w:t>
            </w:r>
          </w:p>
        </w:tc>
      </w:tr>
      <w:tr w:rsidR="004B6CD4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niestacjonarne</w:t>
            </w:r>
          </w:p>
        </w:tc>
      </w:tr>
      <w:tr w:rsidR="004B6CD4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Procedury ratunkowe przedszpitalne.</w:t>
            </w:r>
          </w:p>
        </w:tc>
      </w:tr>
      <w:tr w:rsidR="004B6CD4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polski</w:t>
            </w:r>
          </w:p>
        </w:tc>
      </w:tr>
      <w:tr w:rsidR="004B6CD4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C. Nauki kliniczne</w:t>
            </w:r>
          </w:p>
        </w:tc>
      </w:tr>
      <w:tr w:rsidR="004B6CD4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drugi</w:t>
            </w:r>
          </w:p>
        </w:tc>
      </w:tr>
      <w:tr w:rsidR="004B6CD4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IV</w:t>
            </w:r>
          </w:p>
        </w:tc>
      </w:tr>
      <w:tr w:rsidR="004B6CD4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B6CD4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4B36BA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50(</w:t>
            </w:r>
            <w:r w:rsidR="00582312">
              <w:rPr>
                <w:rFonts w:cstheme="minorHAnsi"/>
              </w:rPr>
              <w:t>30 h ćwiczeń oraz 20 h pracy własnej</w:t>
            </w:r>
            <w:r>
              <w:rPr>
                <w:rFonts w:cstheme="minorHAnsi"/>
              </w:rPr>
              <w:t>)</w:t>
            </w:r>
          </w:p>
        </w:tc>
      </w:tr>
      <w:tr w:rsidR="004B6CD4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Ratownictwo medyczne w urazach; Choroby wewnętrzne z elementami onkologii; Farmakologia z toksykologią; Farmakologia i toksykologia kliniczna; Medycyna ratunkowa; Medyczne czynności ratunkowe; Techniki zabiegów medycznych.</w:t>
            </w:r>
          </w:p>
        </w:tc>
      </w:tr>
      <w:tr w:rsidR="004B6CD4">
        <w:trPr>
          <w:trHeight w:val="147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Założenia i cele uczenia się:</w:t>
            </w:r>
          </w:p>
          <w:p w:rsidR="004B6CD4" w:rsidRDefault="00582312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Kształtowanie umiejętności prowadzenia zaawansowanych zabiegów resuscytacyjnych u osób w różnym wieku zgodnie z aktualną wiedzą medyczną w warunkach przedszpitalnych.</w:t>
            </w:r>
          </w:p>
          <w:p w:rsidR="004B6CD4" w:rsidRDefault="00582312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Kształtowanie u studenta umiejętności wykonywania zabiegów medycznych podejmowanych w trakcie prowadzenia działań ratunkowych oraz współpracy z zespołem i jednostkami współpracującymi w ramach Systemu Państwowe Ratownictwo Medyczne.</w:t>
            </w:r>
          </w:p>
          <w:p w:rsidR="004B6CD4" w:rsidRDefault="0058231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cstheme="minorHAnsi"/>
              </w:rPr>
              <w:t>Kształtowanie u studenta postawy wrażliwości na problemy osób poszkodowanych, dyskrecji oraz poszanowania praw pacjentów.</w:t>
            </w:r>
          </w:p>
        </w:tc>
      </w:tr>
      <w:tr w:rsidR="004B6CD4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Sposoby weryfikacji efektów uczenia się osiąganych przez studenta:</w:t>
            </w:r>
          </w:p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Efekty: U_01,02,03,04,05,06,07,09,10,11,12,13 – będą ocenione przez wykonanie inwazyjnych i nieinwazyjnych medycznych czynności  ratunkowych w czasie ćwiczeń  oraz na egzaminie końcowym.</w:t>
            </w:r>
          </w:p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 : K_01,02,03 -  będą sprawdzone podczas zajęć, w trakcie pracy indywidualnej i grupowej.</w:t>
            </w:r>
          </w:p>
        </w:tc>
      </w:tr>
      <w:tr w:rsidR="004B6CD4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Forma  i warunki zaliczenia : egzamin</w:t>
            </w:r>
          </w:p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Obecność na  zajęciach obowiązkowa</w:t>
            </w:r>
          </w:p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Ćwiczenia: oceny cząstkowe z wykonywanych ćwiczeń.</w:t>
            </w:r>
          </w:p>
          <w:p w:rsidR="004B6CD4" w:rsidRDefault="00582312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Egzamin w formie  pytań testowych (30)– test do wyboru, za każde pytanie student może otrzymać 1 punkt .</w:t>
            </w:r>
          </w:p>
          <w:p w:rsidR="004B6CD4" w:rsidRDefault="00582312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Kryteria oceny:</w:t>
            </w:r>
          </w:p>
          <w:p w:rsidR="004B6CD4" w:rsidRDefault="0058231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bardzo dobry (5,0) - 91% - 100%</w:t>
            </w:r>
          </w:p>
          <w:p w:rsidR="004B6CD4" w:rsidRDefault="0058231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dobry plus (4,5) – 81% - 90,99%</w:t>
            </w:r>
          </w:p>
          <w:p w:rsidR="004B6CD4" w:rsidRDefault="0058231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dobry (4,0) – 71% - 80,99%</w:t>
            </w:r>
          </w:p>
          <w:p w:rsidR="004B6CD4" w:rsidRDefault="0058231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dostateczny plus (3,5) -61% - 70,99%</w:t>
            </w:r>
          </w:p>
          <w:p w:rsidR="004B6CD4" w:rsidRDefault="0058231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dostateczny (3,0) – 51% - 60, 99%</w:t>
            </w:r>
          </w:p>
          <w:p w:rsidR="004B6CD4" w:rsidRDefault="0058231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niedostateczny  ( 2,0) - 0% -50,99%</w:t>
            </w:r>
          </w:p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składowe oceny:</w:t>
            </w:r>
          </w:p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Ocena końcowa jest: średnią oceny z ćwiczeń , testu (50% /50%).</w:t>
            </w:r>
          </w:p>
        </w:tc>
      </w:tr>
      <w:tr w:rsidR="004B6CD4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Treści programowe:</w:t>
            </w:r>
          </w:p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Ćwiczenia</w:t>
            </w:r>
          </w:p>
          <w:p w:rsidR="004B6CD4" w:rsidRDefault="0058231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Ćwiczenia: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Współpraca systemu Państwowe Ratownictwo Medyczne z innymi służbami powołanymi do udzielania pomocy.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lastRenderedPageBreak/>
              <w:t xml:space="preserve">Skale ciężkości obrażeń w opiece nad pacjentem z obrażeniami </w:t>
            </w:r>
            <w:proofErr w:type="spellStart"/>
            <w:r>
              <w:rPr>
                <w:rFonts w:cstheme="minorHAnsi"/>
              </w:rPr>
              <w:t>ciałą</w:t>
            </w:r>
            <w:proofErr w:type="spellEnd"/>
            <w:r>
              <w:rPr>
                <w:rFonts w:cstheme="minorHAnsi"/>
              </w:rPr>
              <w:t>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Łączność radiowa z Dyspozytornią Medyczną i Centrum Powiadamiania Ratunkowego.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Skale oceny świadomości. Skala AVPU, skala GCS.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Badanie urazowe ITLS.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Tlenoterapia bierna i czynna.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Przyrządowe techniki zabezpieczania drożności dróg oddechowych.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Tamowanie krwotoków i krwawień.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Resuscytacja płynowa.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Dostęp </w:t>
            </w:r>
            <w:proofErr w:type="spellStart"/>
            <w:r>
              <w:rPr>
                <w:rFonts w:cstheme="minorHAnsi"/>
              </w:rPr>
              <w:t>doszpikowy</w:t>
            </w:r>
            <w:proofErr w:type="spellEnd"/>
            <w:r>
              <w:rPr>
                <w:rFonts w:cstheme="minorHAnsi"/>
              </w:rPr>
              <w:t>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Badanie fizykalne.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Postępowanie na miejscu zdarzenia.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Stosowanie unieruchomienia u pacjenta z podejrzeniem urazu kręgosłupa.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Zaopatrywanie obrażeń ciała narządu ruchu.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Leki przeciwbólowe w praktyce ZRM.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Farmakoterapia stosowana w ZRM.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Monitorowanie pacjenta na miejscu zdarzenia.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Zaburzenia rytmu serca.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Przygotowanie pacjenta do transportu.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Opieka nad pacjentem podczas transportu.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Resuscytacja krążeniowo-oddechowa.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Segregacja poszkodowanych w zdarzeniu mnogim.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Organizacja opieki w zdarzeniach o charakterze masowych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Opieka psychologiczna nad pacjentami na miejscu zdarzenia i podczas transportu.</w:t>
            </w:r>
          </w:p>
          <w:p w:rsidR="004B6CD4" w:rsidRDefault="00582312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cstheme="minorHAnsi"/>
              </w:rPr>
              <w:t>Wsparcie członków rodziny pacjenta.</w:t>
            </w:r>
          </w:p>
        </w:tc>
      </w:tr>
      <w:tr w:rsidR="004B6CD4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4B6CD4" w:rsidRDefault="00582312">
            <w:pPr>
              <w:pStyle w:val="Bezodstpw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 J: Wytyczne resuscytacji 2015 Polska Rada Resuscytacji, Europejska Rada Resuscytacji, Kraków 2016.</w:t>
            </w:r>
          </w:p>
          <w:p w:rsidR="004B6CD4" w:rsidRDefault="00582312">
            <w:pPr>
              <w:pStyle w:val="Bezodstpw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Gucwa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J., Ostrowski M.: Zaawansowane zabiegi resuscytacyjne i wybrane stany nagłe. Medycyna Praktyczna, Kraków 2018.</w:t>
            </w:r>
          </w:p>
          <w:p w:rsidR="004B6CD4" w:rsidRDefault="00582312">
            <w:pPr>
              <w:pStyle w:val="Bezodstpw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Campbell J.E., RL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Alson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ITLS International Trauma Life Support. </w:t>
            </w:r>
            <w:r>
              <w:rPr>
                <w:rFonts w:ascii="Times New Roman" w:hAnsi="Times New Roman"/>
                <w:sz w:val="24"/>
                <w:szCs w:val="24"/>
              </w:rPr>
              <w:t>Ratownictwo przedszpitalne w urazach. Medycyna Praktyczna, Kraków 2017.</w:t>
            </w:r>
          </w:p>
          <w:p w:rsidR="004B6CD4" w:rsidRDefault="00582312">
            <w:pPr>
              <w:pStyle w:val="Bezodstpw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Guła P., Machała W.: Postępowanie przedszpitalne w obrażeniach ciała. PZWL Wydawnictwo Lekarskie, Warszawa 2015.</w:t>
            </w:r>
          </w:p>
          <w:p w:rsidR="004B6CD4" w:rsidRDefault="00582312">
            <w:pPr>
              <w:pStyle w:val="Heading1"/>
              <w:widowControl w:val="0"/>
              <w:numPr>
                <w:ilvl w:val="0"/>
                <w:numId w:val="6"/>
              </w:numPr>
              <w:shd w:val="clear" w:color="auto" w:fill="FFFFFF"/>
              <w:spacing w:before="0"/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F.</w:t>
            </w:r>
            <w:r>
              <w:rPr>
                <w:rStyle w:val="value"/>
                <w:rFonts w:ascii="Times New Roman" w:hAnsi="Times New Roman" w:cs="Times New Roman"/>
                <w:b w:val="0"/>
                <w:bCs w:val="0"/>
                <w:color w:val="2A2A2A"/>
                <w:sz w:val="24"/>
                <w:szCs w:val="24"/>
              </w:rPr>
              <w:t>,</w:t>
            </w:r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Runggaldier</w:t>
            </w:r>
            <w:r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</w:t>
            </w:r>
            <w:proofErr w:type="spellEnd"/>
            <w:r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., Ratownictwo medyczne.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Procedury od a do z. </w:t>
            </w:r>
            <w:proofErr w:type="spellStart"/>
            <w:r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</w:t>
            </w:r>
            <w:proofErr w:type="spellEnd"/>
            <w:r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4B6CD4" w:rsidRDefault="00582312">
            <w:pPr>
              <w:pStyle w:val="Heading3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FFFFFF"/>
              <w:spacing w:before="0" w:line="390" w:lineRule="atLeas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bCs/>
                <w:color w:val="auto"/>
              </w:rPr>
              <w:t>Derkowski</w:t>
            </w:r>
            <w:proofErr w:type="spellEnd"/>
            <w:r>
              <w:rPr>
                <w:rStyle w:val="value"/>
                <w:rFonts w:ascii="Times New Roman" w:hAnsi="Times New Roman" w:cs="Times New Roman"/>
                <w:bCs/>
                <w:color w:val="auto"/>
              </w:rPr>
              <w:t xml:space="preserve"> T.,  Kowalski M., </w:t>
            </w:r>
            <w:proofErr w:type="spellStart"/>
            <w:r>
              <w:rPr>
                <w:rStyle w:val="value"/>
                <w:rFonts w:ascii="Times New Roman" w:hAnsi="Times New Roman" w:cs="Times New Roman"/>
                <w:bCs/>
                <w:color w:val="auto"/>
              </w:rPr>
              <w:t>Gałązkowski</w:t>
            </w:r>
            <w:proofErr w:type="spellEnd"/>
            <w:r>
              <w:rPr>
                <w:rStyle w:val="value"/>
                <w:rFonts w:ascii="Times New Roman" w:hAnsi="Times New Roman" w:cs="Times New Roman"/>
                <w:bCs/>
                <w:color w:val="auto"/>
              </w:rPr>
              <w:t xml:space="preserve"> R. </w:t>
            </w:r>
            <w:r>
              <w:rPr>
                <w:rStyle w:val="name"/>
                <w:rFonts w:ascii="Times New Roman" w:hAnsi="Times New Roman" w:cs="Times New Roman"/>
                <w:color w:val="auto"/>
              </w:rPr>
              <w:t>Medycyna przedszpitalna w Lotniczym Pogotowiu Ratunkowym.</w:t>
            </w:r>
            <w:r>
              <w:rPr>
                <w:rStyle w:val="type"/>
                <w:rFonts w:ascii="Times New Roman" w:hAnsi="Times New Roman" w:cs="Times New Roman"/>
                <w:bCs/>
                <w:color w:val="auto"/>
              </w:rPr>
              <w:t> </w:t>
            </w:r>
            <w:r>
              <w:rPr>
                <w:rStyle w:val="value"/>
                <w:rFonts w:ascii="Times New Roman" w:hAnsi="Times New Roman" w:cs="Times New Roman"/>
                <w:bCs/>
                <w:color w:val="auto"/>
              </w:rPr>
              <w:t>PZWL Wydawnictwo Lekarskie 2021</w:t>
            </w:r>
          </w:p>
          <w:p w:rsidR="004B6CD4" w:rsidRDefault="004B6CD4">
            <w:pPr>
              <w:pStyle w:val="Bezodstpw"/>
              <w:widowControl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CD4" w:rsidRDefault="005823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uzupełniająca:</w:t>
            </w:r>
          </w:p>
          <w:p w:rsidR="004B6CD4" w:rsidRDefault="00582312">
            <w:pPr>
              <w:pStyle w:val="Bezodstpw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Mitręga K.A., Krzemiński T.F.: Farmakologia i farmakoterapia dla ratowników medycznych.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Urban &amp; Partner, 2017.</w:t>
            </w:r>
          </w:p>
          <w:p w:rsidR="004B6CD4" w:rsidRDefault="00582312">
            <w:pPr>
              <w:pStyle w:val="Bezodstpw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Kleszczyński J., Zawadzki M.: Leki w ratownictwie medycznym. Wydawnictwo PZWL, Warszawa 2017.</w:t>
            </w:r>
          </w:p>
          <w:p w:rsidR="004B6CD4" w:rsidRDefault="00582312">
            <w:pPr>
              <w:pStyle w:val="Bezodstpw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Plantz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Wipfler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EJ,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 (red. wyd. pol.): NMS: Medycyna Ratunkowa.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Urban &amp; Partner, Wrocław 2008.</w:t>
            </w:r>
          </w:p>
          <w:p w:rsidR="004B6CD4" w:rsidRDefault="00582312">
            <w:pPr>
              <w:pStyle w:val="Bezodstpw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Gaszyński W.: Intensywna terapia i medycyna ratunkowa. PZWL Wydawnictwo Lekarskie, Warszawa 2019.</w:t>
            </w:r>
          </w:p>
          <w:p w:rsidR="004B6CD4" w:rsidRDefault="00582312">
            <w:pPr>
              <w:pStyle w:val="Bezodstpw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USTAWA z dnia 8 września 2006 r. o Państwowym Ratownictwie Medycznym. Dz. U. 2006 Nr 191 poz. 1410.</w:t>
            </w:r>
          </w:p>
        </w:tc>
      </w:tr>
      <w:tr w:rsidR="004B6CD4">
        <w:trPr>
          <w:trHeight w:val="33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kierunkowego</w:t>
            </w:r>
          </w:p>
          <w:p w:rsidR="004B6CD4" w:rsidRDefault="004B6CD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B6CD4">
        <w:trPr>
          <w:trHeight w:val="24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4B6CD4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Umiejętności(potrafi)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4B6CD4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  <w:p w:rsidR="004B6CD4" w:rsidRDefault="004B6CD4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Oceniać  stan pacjenta w celu ustalenia sposobu postępowania ratunkowego.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  <w:p w:rsidR="004B6CD4" w:rsidRDefault="004B6CD4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Przeprowadzić wywiad medyczny z pacjentem dorosłym w zakresie niezbędnym do podjęcia  medycznych czynności ratunkowych.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C.U7</w:t>
            </w: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Ocenić stan świadomości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C.U8</w:t>
            </w: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czynność układu oddechowego, z uwzględnieniem puls oksymetrii, kapnometrii i kapnografii.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C.U11</w:t>
            </w: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Podawać pacjentowi leki i płyny.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Przygotować pacjenta do transportu.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C.U26</w:t>
            </w: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Stosować leczenie p/bólowe.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C.U29</w:t>
            </w: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Prowadzić podstawowe i zaawansowane czynności resuscytacyjne pacjentów we wszystkich grupach wiekowych.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C.U38</w:t>
            </w: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Stabilizować i unieruchamiać kręgosłup.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C.U52</w:t>
            </w: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Dokonywać segregacji medycznej przedszpitalnej pierwotnej i wtórnej.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C.U58</w:t>
            </w: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Działać zespołowo, udzielając pomocy w trudnych warunkach terenowych.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C.U59</w:t>
            </w: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Transportować pacjenta w warunkach przedszpitalnych.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C.U61</w:t>
            </w:r>
          </w:p>
        </w:tc>
      </w:tr>
      <w:tr w:rsidR="004B6CD4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Dostosowywać postępowanie ratunkowe do stanu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C.U66</w:t>
            </w:r>
          </w:p>
        </w:tc>
      </w:tr>
      <w:tr w:rsidR="004B6CD4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Kompetencje społeczne(jest gotów)</w:t>
            </w:r>
          </w:p>
          <w:p w:rsidR="004B6CD4" w:rsidRDefault="004B6CD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B6CD4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K.1.3.1.</w:t>
            </w:r>
          </w:p>
        </w:tc>
      </w:tr>
      <w:tr w:rsidR="004B6CD4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dostrzegania czynników wpływających na reakcje własne 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K.1.3.2.</w:t>
            </w:r>
          </w:p>
        </w:tc>
      </w:tr>
      <w:tr w:rsidR="004B6CD4">
        <w:trPr>
          <w:trHeight w:val="25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K.1.3.5.</w:t>
            </w:r>
          </w:p>
        </w:tc>
      </w:tr>
      <w:tr w:rsidR="004B6CD4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4B6CD4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Bilans nakładu pracy studenta w godzinach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Obciążenie studenta (godz.)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4B36B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4B36BA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Jednostka realizująca: </w:t>
            </w:r>
            <w:r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Osoby prowadzące: mgr</w:t>
            </w:r>
          </w:p>
        </w:tc>
      </w:tr>
      <w:tr w:rsidR="004B6CD4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Data opracowania programu: 1.10.2023 r.</w:t>
            </w:r>
            <w:bookmarkStart w:id="0" w:name="_GoBack"/>
            <w:bookmarkEnd w:id="0"/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D4" w:rsidRDefault="0058231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Program opracował/a: </w:t>
            </w:r>
          </w:p>
        </w:tc>
      </w:tr>
    </w:tbl>
    <w:p w:rsidR="004B6CD4" w:rsidRDefault="004B6CD4">
      <w:pPr>
        <w:pStyle w:val="Listapunktowana2"/>
        <w:tabs>
          <w:tab w:val="clear" w:pos="643"/>
        </w:tabs>
        <w:ind w:left="0" w:firstLine="0"/>
        <w:rPr>
          <w:rFonts w:cstheme="minorHAnsi"/>
        </w:rPr>
      </w:pPr>
    </w:p>
    <w:p w:rsidR="004B6CD4" w:rsidRDefault="004B6CD4">
      <w:pPr>
        <w:pStyle w:val="Listapunktowana2"/>
        <w:tabs>
          <w:tab w:val="clear" w:pos="643"/>
        </w:tabs>
        <w:rPr>
          <w:rFonts w:ascii="Times New Roman" w:hAnsi="Times New Roman" w:cs="Times New Roman"/>
          <w:sz w:val="24"/>
          <w:szCs w:val="24"/>
        </w:rPr>
      </w:pPr>
    </w:p>
    <w:sectPr w:rsidR="004B6CD4" w:rsidSect="004B6CD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507"/>
    <w:multiLevelType w:val="multilevel"/>
    <w:tmpl w:val="BDCCF2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6C485F"/>
    <w:multiLevelType w:val="multilevel"/>
    <w:tmpl w:val="6512F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640C00"/>
    <w:multiLevelType w:val="multilevel"/>
    <w:tmpl w:val="17A0BBC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8F214AA"/>
    <w:multiLevelType w:val="multilevel"/>
    <w:tmpl w:val="D63E81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1B1E4B"/>
    <w:multiLevelType w:val="multilevel"/>
    <w:tmpl w:val="AF24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AD73A41"/>
    <w:multiLevelType w:val="multilevel"/>
    <w:tmpl w:val="4044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2B74671"/>
    <w:multiLevelType w:val="multilevel"/>
    <w:tmpl w:val="56F68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1C01AE1"/>
    <w:multiLevelType w:val="multilevel"/>
    <w:tmpl w:val="99D877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>
    <w:useFELayout/>
  </w:compat>
  <w:rsids>
    <w:rsidRoot w:val="004B6CD4"/>
    <w:rsid w:val="004B36BA"/>
    <w:rsid w:val="004B6CD4"/>
    <w:rsid w:val="00582312"/>
    <w:rsid w:val="00A3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B705D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EE4F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B705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value">
    <w:name w:val="value"/>
    <w:basedOn w:val="Domylnaczcionkaakapitu"/>
    <w:qFormat/>
    <w:rsid w:val="00B705D6"/>
  </w:style>
  <w:style w:type="character" w:customStyle="1" w:styleId="name">
    <w:name w:val="name"/>
    <w:basedOn w:val="Domylnaczcionkaakapitu"/>
    <w:qFormat/>
    <w:rsid w:val="00B705D6"/>
  </w:style>
  <w:style w:type="character" w:customStyle="1" w:styleId="key">
    <w:name w:val="key"/>
    <w:basedOn w:val="Domylnaczcionkaakapitu"/>
    <w:qFormat/>
    <w:rsid w:val="00B705D6"/>
  </w:style>
  <w:style w:type="character" w:customStyle="1" w:styleId="Nagwek3Znak">
    <w:name w:val="Nagłówek 3 Znak"/>
    <w:basedOn w:val="Domylnaczcionkaakapitu"/>
    <w:link w:val="Heading3"/>
    <w:uiPriority w:val="9"/>
    <w:qFormat/>
    <w:rsid w:val="00EE4F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ype">
    <w:name w:val="type"/>
    <w:basedOn w:val="Domylnaczcionkaakapitu"/>
    <w:qFormat/>
    <w:rsid w:val="00EE4F22"/>
  </w:style>
  <w:style w:type="character" w:customStyle="1" w:styleId="scoreavg">
    <w:name w:val="scoreavg"/>
    <w:basedOn w:val="Domylnaczcionkaakapitu"/>
    <w:qFormat/>
    <w:rsid w:val="00EE4F22"/>
  </w:style>
  <w:style w:type="character" w:customStyle="1" w:styleId="scorecount">
    <w:name w:val="scorecount"/>
    <w:basedOn w:val="Domylnaczcionkaakapitu"/>
    <w:qFormat/>
    <w:rsid w:val="00EE4F22"/>
  </w:style>
  <w:style w:type="paragraph" w:styleId="Nagwek">
    <w:name w:val="header"/>
    <w:basedOn w:val="Normalny"/>
    <w:next w:val="Tekstpodstawowy"/>
    <w:qFormat/>
    <w:rsid w:val="004B6C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4B6CD4"/>
    <w:rPr>
      <w:rFonts w:cs="Arial"/>
    </w:rPr>
  </w:style>
  <w:style w:type="paragraph" w:customStyle="1" w:styleId="Caption">
    <w:name w:val="Caption"/>
    <w:basedOn w:val="Normalny"/>
    <w:qFormat/>
    <w:rsid w:val="004B6C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B6CD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4B6CD4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D854CF"/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D2E0-0BE1-449F-A263-BF859A4B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962</Words>
  <Characters>5777</Characters>
  <Application>Microsoft Office Word</Application>
  <DocSecurity>0</DocSecurity>
  <Lines>48</Lines>
  <Paragraphs>13</Paragraphs>
  <ScaleCrop>false</ScaleCrop>
  <Company>.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193</cp:revision>
  <dcterms:created xsi:type="dcterms:W3CDTF">2015-03-17T08:45:00Z</dcterms:created>
  <dcterms:modified xsi:type="dcterms:W3CDTF">2023-09-07T20:06:00Z</dcterms:modified>
  <dc:language>pl-PL</dc:language>
</cp:coreProperties>
</file>