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23" w:rsidRDefault="00757FAD">
      <w:pPr>
        <w:pStyle w:val="Heading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Sylabus przedmiotu. </w:t>
      </w:r>
    </w:p>
    <w:tbl>
      <w:tblPr>
        <w:tblW w:w="10329" w:type="dxa"/>
        <w:tblInd w:w="-459" w:type="dxa"/>
        <w:tblLayout w:type="fixed"/>
        <w:tblLook w:val="04A0"/>
      </w:tblPr>
      <w:tblGrid>
        <w:gridCol w:w="1274"/>
        <w:gridCol w:w="994"/>
        <w:gridCol w:w="2862"/>
        <w:gridCol w:w="3517"/>
        <w:gridCol w:w="1682"/>
      </w:tblGrid>
      <w:tr w:rsidR="00327A23">
        <w:trPr>
          <w:trHeight w:val="1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Wyższa Szkoła Zawodowa Ochrony Zdrowia</w:t>
            </w:r>
          </w:p>
        </w:tc>
      </w:tr>
      <w:tr w:rsidR="00327A2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Ratownictwo medyczne</w:t>
            </w:r>
          </w:p>
        </w:tc>
      </w:tr>
      <w:tr w:rsidR="00327A2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pierwszego stopnia</w:t>
            </w:r>
          </w:p>
        </w:tc>
      </w:tr>
      <w:tr w:rsidR="00327A2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niestacjonarne</w:t>
            </w:r>
          </w:p>
        </w:tc>
      </w:tr>
      <w:tr w:rsidR="00327A2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Praktyki śródroczne. Oddział ortopedyczno-urazowy.</w:t>
            </w:r>
          </w:p>
        </w:tc>
      </w:tr>
      <w:tr w:rsidR="00327A23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Język </w:t>
            </w:r>
            <w:r>
              <w:rPr>
                <w:rFonts w:cstheme="minorHAnsi"/>
                <w:b/>
              </w:rPr>
              <w:t>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polski</w:t>
            </w:r>
          </w:p>
        </w:tc>
      </w:tr>
      <w:tr w:rsidR="00327A23">
        <w:trPr>
          <w:trHeight w:val="2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D. Praktyki zawodowe</w:t>
            </w:r>
          </w:p>
        </w:tc>
      </w:tr>
      <w:tr w:rsidR="00327A23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trzeci</w:t>
            </w:r>
          </w:p>
        </w:tc>
      </w:tr>
      <w:tr w:rsidR="00327A23"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</w:p>
        </w:tc>
      </w:tr>
      <w:tr w:rsidR="00327A23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327A23">
        <w:trPr>
          <w:trHeight w:val="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50 h zajęć praktycznych</w:t>
            </w:r>
          </w:p>
        </w:tc>
      </w:tr>
      <w:tr w:rsidR="00327A23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Ratownictwo medyczne w urazach; Choroby wewnętrzne z elementami onkologii;  </w:t>
            </w:r>
            <w:r>
              <w:rPr>
                <w:rFonts w:cstheme="minorHAnsi"/>
              </w:rPr>
              <w:t>Farmakologia i toksykologia kliniczna; Medycyna ratunkowa; Medyczne czynności ratunkowe; Techniki zabiegów medycznych; Chirurgia.</w:t>
            </w:r>
          </w:p>
        </w:tc>
      </w:tr>
      <w:tr w:rsidR="00327A23">
        <w:trPr>
          <w:trHeight w:val="9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Założenia i cele kształcenia:</w:t>
            </w:r>
          </w:p>
          <w:p w:rsidR="00327A23" w:rsidRDefault="00757FA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Doskonalenie zdobytej wiedzy oraz umiejętności praktycznego jej wykorzystania. Umożliwienie </w:t>
            </w:r>
            <w:r>
              <w:t>zdobycia podstawowego doświadczenia zawodowego niezbędnego w pracy ratownika medycznego. Poznanie zasad funkcjonowania i prowadzenia dokumentacji w oddziale ortopedyczno-urazowym.</w:t>
            </w:r>
          </w:p>
        </w:tc>
      </w:tr>
      <w:tr w:rsidR="00327A23">
        <w:trPr>
          <w:trHeight w:val="273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Sposoby weryfikacji efektów kształcenia osiąganych przez studenta:</w:t>
            </w:r>
          </w:p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Efekty: </w:t>
            </w:r>
            <w:r>
              <w:rPr>
                <w:rFonts w:cstheme="minorHAnsi"/>
              </w:rPr>
              <w:t>W_01,02,03,04,05,06,07,08,09,10,11,12,13,14  – będą zweryfikowane w czasie wykonywania czynności u pacjenta  oddziału ortopedyczno - urazowego.</w:t>
            </w:r>
          </w:p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Efekty: U_01,02,03,04,05,06,07,08.09,10,11,12,13,14,15,16,17,18 – będą ocenione w trakcie zajęć w oddziale </w:t>
            </w:r>
            <w:r>
              <w:rPr>
                <w:rFonts w:cstheme="minorHAnsi"/>
              </w:rPr>
              <w:t>chirurgicznym.</w:t>
            </w:r>
          </w:p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Efekty : K_01,02,03, -  będą sprawdzone podczas zajęć, w trakcie pracy indywidualnej i grupowej.</w:t>
            </w:r>
          </w:p>
        </w:tc>
      </w:tr>
      <w:tr w:rsidR="00327A23">
        <w:trPr>
          <w:trHeight w:val="3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  i warunki zaliczenia : zaliczenie na ocenę</w:t>
            </w:r>
          </w:p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Obecność na  zajęciach obowiązkowa</w:t>
            </w:r>
          </w:p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Zajęcia praktyczne </w:t>
            </w:r>
            <w:r>
              <w:rPr>
                <w:rFonts w:cstheme="minorHAnsi"/>
              </w:rPr>
              <w:t xml:space="preserve">: oceny cząstkowe z wykonywanych zadań </w:t>
            </w:r>
            <w:r>
              <w:rPr>
                <w:rFonts w:cstheme="minorHAnsi"/>
              </w:rPr>
              <w:t>u pacjenta oddziału ortopedyczno - urazowego  oraz ustnego ich uzasadnienia.</w:t>
            </w:r>
          </w:p>
        </w:tc>
      </w:tr>
      <w:tr w:rsidR="00327A23">
        <w:trPr>
          <w:trHeight w:val="992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Treści programowe:</w:t>
            </w:r>
          </w:p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Wykłady:</w:t>
            </w:r>
          </w:p>
          <w:p w:rsidR="00327A23" w:rsidRDefault="00757FA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Organizacja pracy w oddziałach ortopedyczno-urazowych .</w:t>
            </w:r>
          </w:p>
          <w:p w:rsidR="00327A23" w:rsidRDefault="00757FA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Sprzęt oraz leki będące  na wyposażeniu Oddziału.</w:t>
            </w:r>
          </w:p>
          <w:p w:rsidR="00327A23" w:rsidRDefault="00757FA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Leczenie i opieka nad pacjentem przebywający</w:t>
            </w:r>
            <w:r>
              <w:t>m w oddziale ortopedyczno - urazowym.</w:t>
            </w:r>
          </w:p>
          <w:p w:rsidR="00327A23" w:rsidRDefault="00757FA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Stany nagłe w traumatologii narządu ruchu.</w:t>
            </w:r>
          </w:p>
          <w:p w:rsidR="00327A23" w:rsidRDefault="00757FA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Rodzaje obrażeń ciała, ich definicje, zasady kwalifikacji do centrum urazowego i centrum urazowego dla dzieci; zasady funkcjonowania centrum urazowego i centrum urazowego dla </w:t>
            </w:r>
            <w:r>
              <w:t>dzieci.</w:t>
            </w:r>
          </w:p>
          <w:p w:rsidR="00327A23" w:rsidRDefault="00757FA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Procedury medyczne stosowane przez ratownika medycznego, w szczególności zaopatrywanie ran, zaopatrywanie oparzeń, tamowanie krwotoków, unieruchamianie złamań, zwichnięć i skręceń, unieruchamianie kręgosłupa ze szczególnym uwzględnieniem odcinka sz</w:t>
            </w:r>
            <w:r>
              <w:t>yjnego i podawanie leków.</w:t>
            </w:r>
          </w:p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Zajęcia praktyczne:</w:t>
            </w:r>
          </w:p>
          <w:p w:rsidR="00327A23" w:rsidRDefault="00757FAD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Skale ciężkości obrażeń.</w:t>
            </w:r>
          </w:p>
          <w:p w:rsidR="00327A23" w:rsidRDefault="00757FAD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 xml:space="preserve">Identyfikowanie wskazań do transportu do centrum urazowego lub centrum urazowego dla dzieci oraz zgłaszanie  obecności kryteriów kwalifikacji kierownikowi zespołu urazowego lub </w:t>
            </w:r>
            <w:r>
              <w:t>kierownikowi zespołu urazowego dziecięcego.</w:t>
            </w:r>
          </w:p>
          <w:p w:rsidR="00327A23" w:rsidRDefault="00757FAD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Stabilizowanie  i unieruchamianie  kręgosłup; monitorowanie  stanu pacjenta podczas badania obrazowego;</w:t>
            </w:r>
          </w:p>
          <w:p w:rsidR="00327A23" w:rsidRDefault="00757FAD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Wykonywanie  procedur  medycznych  pod nadzorem lub na zlecenie lekarza.</w:t>
            </w:r>
          </w:p>
        </w:tc>
      </w:tr>
      <w:tr w:rsidR="00327A23">
        <w:trPr>
          <w:trHeight w:val="28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Literatura podstawowa:</w:t>
            </w:r>
          </w:p>
          <w:p w:rsidR="00327A23" w:rsidRDefault="00757FAD">
            <w:pPr>
              <w:widowControl w:val="0"/>
              <w:spacing w:after="0" w:line="240" w:lineRule="auto"/>
              <w:ind w:right="454"/>
              <w:rPr>
                <w:rFonts w:cstheme="minorHAnsi"/>
                <w:b/>
              </w:rPr>
            </w:pPr>
            <w:r>
              <w:rPr>
                <w:rFonts w:cstheme="minorHAnsi"/>
              </w:rPr>
              <w:t>1.</w:t>
            </w:r>
            <w:r>
              <w:rPr>
                <w:rFonts w:cstheme="minorHAnsi"/>
              </w:rPr>
              <w:t>Sanders R</w:t>
            </w:r>
            <w:r>
              <w:rPr>
                <w:rFonts w:cstheme="minorHAnsi"/>
              </w:rPr>
              <w:t xml:space="preserve">., red. wyd. pol. Artur Dziak: Traumatologia układu ruchu Seria </w:t>
            </w:r>
            <w:proofErr w:type="spellStart"/>
            <w:r>
              <w:rPr>
                <w:rFonts w:cstheme="minorHAnsi"/>
              </w:rPr>
              <w:t>Core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Knowledge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</w:t>
            </w:r>
            <w:proofErr w:type="spellEnd"/>
            <w:r>
              <w:rPr>
                <w:rFonts w:cstheme="minorHAnsi"/>
              </w:rPr>
              <w:t xml:space="preserve">     </w:t>
            </w:r>
            <w:proofErr w:type="spellStart"/>
            <w:r>
              <w:rPr>
                <w:rFonts w:cstheme="minorHAnsi"/>
              </w:rPr>
              <w:t>Orthopaedics</w:t>
            </w:r>
            <w:proofErr w:type="spellEnd"/>
            <w:r>
              <w:rPr>
                <w:rFonts w:cstheme="minorHAnsi"/>
              </w:rPr>
              <w:t xml:space="preserve">          </w:t>
            </w:r>
            <w:proofErr w:type="spellStart"/>
            <w:r>
              <w:rPr>
                <w:rFonts w:cstheme="minorHAnsi"/>
              </w:rPr>
              <w:t>Elsevier</w:t>
            </w:r>
            <w:proofErr w:type="spellEnd"/>
            <w:r>
              <w:rPr>
                <w:rFonts w:cstheme="minorHAnsi"/>
              </w:rPr>
              <w:t xml:space="preserve"> Urban &amp; Partner</w:t>
            </w:r>
          </w:p>
          <w:p w:rsidR="00327A23" w:rsidRDefault="00757FAD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Kompendium ortopedii. Wydawnictwo lekarskie; PZWL 2009.</w:t>
            </w:r>
          </w:p>
          <w:p w:rsidR="00327A23" w:rsidRDefault="00757FAD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Nowakowski Andrzej, Mazurek Tomasz: Ortopedia i traumatologia. Podr</w:t>
            </w:r>
            <w:r>
              <w:rPr>
                <w:rFonts w:cstheme="minorHAnsi"/>
              </w:rPr>
              <w:t>ęcznik dla studentów. Poznań. 2017.</w:t>
            </w:r>
          </w:p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Literatura uzupełniająca:</w:t>
            </w:r>
          </w:p>
          <w:p w:rsidR="00327A23" w:rsidRDefault="00757FAD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>
              <w:t>Głuszek S. Chirurgia. Podstawy. PZWL 2019.</w:t>
            </w:r>
          </w:p>
          <w:p w:rsidR="00327A23" w:rsidRDefault="00757FAD">
            <w:pPr>
              <w:pStyle w:val="Bezodstpw"/>
              <w:widowControl w:val="0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t xml:space="preserve">Kokot F.: Wywiad i badanie przedmiotowe, </w:t>
            </w:r>
            <w:proofErr w:type="spellStart"/>
            <w:r>
              <w:t>Crach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>, Urban i Partner 2009.</w:t>
            </w:r>
          </w:p>
        </w:tc>
      </w:tr>
      <w:tr w:rsidR="00327A23">
        <w:trPr>
          <w:trHeight w:val="33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Symbol efektu do przedmiotu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Efekty uczenia się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Symbol efektu kierunkowego</w:t>
            </w:r>
          </w:p>
          <w:p w:rsidR="00327A23" w:rsidRDefault="00327A2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27A23">
        <w:trPr>
          <w:trHeight w:val="24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327A2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Wiedza(zna i rozumie)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327A2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W_01</w:t>
            </w:r>
          </w:p>
          <w:p w:rsidR="00327A23" w:rsidRDefault="00327A2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Mianownictwo anatomiczne.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A.W1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Budowę ciała ludzkiego w ujęciu topograficznym oraz czynnościowym.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A.W2</w:t>
            </w:r>
          </w:p>
          <w:p w:rsidR="00327A23" w:rsidRDefault="00327A2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>Fizjologię narządów i układów organizmu.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A.W5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 xml:space="preserve">Objawy zakażeń jatrogennych, drogi ich </w:t>
            </w:r>
            <w:r>
              <w:t>rozprzestrzeniania się i patogeny wywołujące zmiany w poszczególnych narządach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A.W24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>Zasady dezynfekcji, sterylizacji i postępowania antyseptycznego,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A.W25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>Podstawowe zasady farmakoterapii.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A.W34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 xml:space="preserve">Psychospołeczne konsekwencje </w:t>
            </w:r>
            <w:r>
              <w:t>hospitalizacji i choroby przewlekłej.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B.W8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W_08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>Zasady motywowania pacjentów do prozdrowotnych zachowań i informowania o niepomyślnym rokowaniu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B.W13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W_09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>Zasady promocji zdrowia i profilaktyki chorób.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B.W29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W_10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 xml:space="preserve">Metody promocji zdrowia, ze szczególnym </w:t>
            </w:r>
            <w:r>
              <w:t>uwzględnieniem edukacji zdrowotnej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B.W40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 xml:space="preserve">Mechanizmy działania podstawowych grup leków i leków podawanych samodzielnie przez ratownika leków podawanych samodzielnie przez ratownika leków podawanych samodzielnie przez ratownika leków podawanych </w:t>
            </w:r>
            <w:r>
              <w:t>samodzielnie przez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327A2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C.W18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>Metody ograniczania bólu, ze szczególnym uwzględnieniem farmakoterapii dzieci;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C.W19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>Skale oceny bólu i możliwości wdrożenia leczenia przeciwbólowego przez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C.W20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>Rodzaj</w:t>
            </w:r>
            <w:r>
              <w:t>e badań obrazowych oraz obraz radiologiczny podstawowych chorób.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C.W40</w:t>
            </w:r>
          </w:p>
        </w:tc>
      </w:tr>
      <w:tr w:rsidR="00327A23">
        <w:trPr>
          <w:trHeight w:val="49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b/>
              </w:rPr>
              <w:t>Umiejętności(potrafi)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U_01</w:t>
            </w:r>
          </w:p>
          <w:p w:rsidR="00327A23" w:rsidRDefault="00327A2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Lokalizować poszczególne okolice ciała i znajdujące się w nich narządy oraz ustalać położenie narządów względem siebie.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A.U1</w:t>
            </w:r>
          </w:p>
          <w:p w:rsidR="00327A23" w:rsidRDefault="00327A2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 xml:space="preserve">Wykazywać różnice w </w:t>
            </w:r>
            <w:r>
              <w:t>budowie ciała oraz w czynnościach narządów u osoby dorosłej i dziecka,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A.U3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Dobierać leki w odpowiednich dawkach w celu korygowania zjawisk patologicznych w organizmie i poszczególnych narządach.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A.U15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 xml:space="preserve">Wdrażać właściwe do sytuacji procedury </w:t>
            </w:r>
            <w:r>
              <w:t>postępowania epidemiologicznego.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B.U1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Rozpoznawać sytuacje, które wymagają konsultacji z przedstawicielem innego zawodu medycznego lub koordynatorem medycznym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B.U2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 xml:space="preserve">dbać o bezpieczeństwo własne, pacjentów, otoczenia i środowiska, przestrzegając </w:t>
            </w:r>
            <w:r>
              <w:t>zasad bezpieczeństwa i higieny pracy oraz przepisów i zasad regulujących postępowanie w przypadku różnych rodzajów zagrożeń.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B.U3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Przestrzegać zasad etycznych podczas wykonywania działań zawodowych.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B.U5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U_08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>Przestrzegać praw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B.U6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U_09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>Uwzględniać podczas medycznych czynności ratunkowych oczekiwania pacjenta wynikające z uwarunkowań społeczno-kulturowych.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B.U7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U_10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>Stosować się do zasad bezpieczeństwa sanitarno-epidemiologicznego oraz profilaktyki chorób zakaźnych i niezakaźnych.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B.U8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>Identyfikować czynniki ryzyka wystąpienia przemocy, rozpoznawać przemoc i odpowiednio na nią reagować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B.U9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>Wykonywać czynności z zakresu ratownictwa medycznego i udzielać świadczeń zdrowotnych z zachowaniem regulacji prawnych dotyczących wykonyw</w:t>
            </w:r>
            <w:r>
              <w:t>ania zawodu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B.U20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>Oceniać stan pacjenta w celu ustalenia sposobu postępowania ratunkowego.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>Układać pacjenta do badania obrazowego.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 xml:space="preserve">Układać pacjenta w pozycji właściwej dla rodzaju choroby lub odniesionych </w:t>
            </w:r>
            <w:r>
              <w:t>obrażeń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C.U9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>Podawać pacjentowi leki i płyny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C.U20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>Wykonywać procedury medyczne pod nadzorem lub na zlecenie lekarza.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C.U65</w:t>
            </w:r>
          </w:p>
        </w:tc>
      </w:tr>
      <w:tr w:rsidR="00327A23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U_18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</w:pPr>
            <w:r>
              <w:t>Monitorować stan pacjenta podczas badania obrazowego.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C.U67</w:t>
            </w:r>
          </w:p>
        </w:tc>
      </w:tr>
      <w:tr w:rsidR="00327A23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Kompetencje społeczne(jest gotów)</w:t>
            </w:r>
          </w:p>
          <w:p w:rsidR="00327A23" w:rsidRDefault="00327A2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27A23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Samodzielnego wykonywania zawodu zgodnie z zasadami  etyki  ogólnej  i zawodowej oraz holistycznego i  zindywidualizowanego podejścia do pacjenta, uwzględniającego poszanowanie jego praw.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K1.3.3</w:t>
            </w:r>
          </w:p>
        </w:tc>
      </w:tr>
      <w:tr w:rsidR="00327A23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Organizowania pracy własnej i współpracy w zespole spec</w:t>
            </w:r>
            <w:r>
              <w:t>jalistów, w tym z przedstawicielami innych zawodów medycznych, także w środowisku wielokulturowym i wielonarodowościowym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K1.3.4</w:t>
            </w:r>
          </w:p>
        </w:tc>
      </w:tr>
      <w:tr w:rsidR="00327A23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3.6</w:t>
            </w:r>
          </w:p>
        </w:tc>
      </w:tr>
      <w:tr w:rsidR="00327A23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327A2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Bilans nakładu pracy studenta w godzinach</w:t>
            </w:r>
          </w:p>
        </w:tc>
      </w:tr>
      <w:tr w:rsidR="00327A2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Obciążenie studenta (godz.)</w:t>
            </w:r>
          </w:p>
        </w:tc>
      </w:tr>
      <w:tr w:rsidR="00327A2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327A2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327A2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zajęciach praktycznych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327A2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327A2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327A2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327A2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327A2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Przygotowanie się do egzaminu i obecność na </w:t>
            </w:r>
            <w:r>
              <w:rPr>
                <w:rFonts w:eastAsia="Times New Roman" w:cstheme="minorHAnsi"/>
              </w:rPr>
              <w:lastRenderedPageBreak/>
              <w:t>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-</w:t>
            </w:r>
          </w:p>
        </w:tc>
      </w:tr>
      <w:tr w:rsidR="00327A2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lastRenderedPageBreak/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327A2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327A2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327A2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Nakład pracy studenta związany z p</w:t>
            </w:r>
            <w:r>
              <w:rPr>
                <w:rFonts w:eastAsia="Times New Roman" w:cstheme="minorHAnsi"/>
              </w:rPr>
              <w:t>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327A2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Jednostka realizująca: </w:t>
            </w:r>
            <w:r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Osoby prowadzące:</w:t>
            </w:r>
          </w:p>
        </w:tc>
      </w:tr>
      <w:tr w:rsidR="00327A2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Data opracowania programu: 1.10.2023 r.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23" w:rsidRDefault="00757FA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Program opracowała: </w:t>
            </w:r>
          </w:p>
        </w:tc>
      </w:tr>
    </w:tbl>
    <w:p w:rsidR="00327A23" w:rsidRDefault="00327A23">
      <w:pPr>
        <w:pStyle w:val="Listapunktowana2"/>
        <w:tabs>
          <w:tab w:val="clear" w:pos="643"/>
        </w:tabs>
        <w:ind w:left="0" w:firstLine="0"/>
        <w:rPr>
          <w:rFonts w:cstheme="minorHAnsi"/>
        </w:rPr>
      </w:pPr>
    </w:p>
    <w:p w:rsidR="00327A23" w:rsidRDefault="00327A23">
      <w:pPr>
        <w:pStyle w:val="Listapunktowana2"/>
        <w:tabs>
          <w:tab w:val="clear" w:pos="643"/>
        </w:tabs>
        <w:rPr>
          <w:rFonts w:cstheme="minorHAnsi"/>
        </w:rPr>
      </w:pPr>
    </w:p>
    <w:p w:rsidR="00327A23" w:rsidRDefault="00327A23">
      <w:pPr>
        <w:pStyle w:val="Listapunktowana2"/>
        <w:tabs>
          <w:tab w:val="clear" w:pos="643"/>
        </w:tabs>
        <w:rPr>
          <w:rFonts w:cstheme="minorHAnsi"/>
        </w:rPr>
      </w:pPr>
    </w:p>
    <w:sectPr w:rsidR="00327A23" w:rsidSect="00327A2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D33"/>
    <w:multiLevelType w:val="multilevel"/>
    <w:tmpl w:val="74485F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CA007C"/>
    <w:multiLevelType w:val="multilevel"/>
    <w:tmpl w:val="8F960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DE564F0"/>
    <w:multiLevelType w:val="multilevel"/>
    <w:tmpl w:val="3CB20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85607CD"/>
    <w:multiLevelType w:val="multilevel"/>
    <w:tmpl w:val="DCE60D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272B5B"/>
    <w:multiLevelType w:val="multilevel"/>
    <w:tmpl w:val="0FACB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AC7573D"/>
    <w:multiLevelType w:val="multilevel"/>
    <w:tmpl w:val="2A5EC3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8DD119E"/>
    <w:multiLevelType w:val="multilevel"/>
    <w:tmpl w:val="25A0DF9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327A23"/>
    <w:rsid w:val="00327A23"/>
    <w:rsid w:val="0075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Heading1"/>
    <w:qFormat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Footer"/>
    <w:qFormat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327A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Lista">
    <w:name w:val="List"/>
    <w:basedOn w:val="Tekstpodstawowy"/>
    <w:rsid w:val="00327A23"/>
    <w:rPr>
      <w:rFonts w:cs="Arial"/>
    </w:rPr>
  </w:style>
  <w:style w:type="paragraph" w:customStyle="1" w:styleId="Caption">
    <w:name w:val="Caption"/>
    <w:basedOn w:val="Normalny"/>
    <w:qFormat/>
    <w:rsid w:val="00327A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A2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Listapunktowana2">
    <w:name w:val="List Bullet 2"/>
    <w:basedOn w:val="Normalny"/>
    <w:uiPriority w:val="99"/>
    <w:unhideWhenUsed/>
    <w:qFormat/>
    <w:rsid w:val="003E4AC4"/>
    <w:pPr>
      <w:tabs>
        <w:tab w:val="num" w:pos="643"/>
      </w:tabs>
      <w:ind w:left="643" w:hanging="360"/>
      <w:contextualSpacing/>
    </w:pPr>
  </w:style>
  <w:style w:type="paragraph" w:customStyle="1" w:styleId="Default">
    <w:name w:val="Default"/>
    <w:qFormat/>
    <w:rsid w:val="00491D0B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327A23"/>
  </w:style>
  <w:style w:type="paragraph" w:customStyle="1" w:styleId="Footer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D854CF"/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0AD9-360E-46B3-BC24-F28F94E5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1108</Words>
  <Characters>6654</Characters>
  <Application>Microsoft Office Word</Application>
  <DocSecurity>0</DocSecurity>
  <Lines>55</Lines>
  <Paragraphs>15</Paragraphs>
  <ScaleCrop>false</ScaleCrop>
  <Company>.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User</cp:lastModifiedBy>
  <cp:revision>214</cp:revision>
  <dcterms:created xsi:type="dcterms:W3CDTF">2015-03-17T08:45:00Z</dcterms:created>
  <dcterms:modified xsi:type="dcterms:W3CDTF">2023-09-10T13:15:00Z</dcterms:modified>
  <dc:language>pl-PL</dc:language>
</cp:coreProperties>
</file>