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Sylabus przedmiotu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994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Oddział chirurgii.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60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 w urazach; Choroby wewnętrzne z elementami onkologii;  Farmakologia i toksykologia kliniczna; Medycyna ratunkowa; Medyczne czynności ratunkowe; Techniki zabiegów medycznych; Chirurgia.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uczenia się: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Doskonalenie umiejętności w zakresie medycznych czynności ratunkowych, postępowania szpitalnego z pacjentem/poszkodowanym chirurgicznie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W_01,02,03,04,05,06 – będą zweryfikowane w czasie wykonywania czynności u pacjenta chirurgicznego</w:t>
            </w:r>
            <w:r>
              <w:rPr>
                <w:rFonts w:cs="Calibri" w:cstheme="minorHAnsi"/>
                <w:b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U_01,02,03,04,05,06,07,08 – będą ocenione w trakcie zajęć w oddziale chirurgicznym.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K_01,02,03,04 -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 chirurgicznego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u w:val="single"/>
              </w:rPr>
              <w:t>Wykłady: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Postępowanie w/szpitalne z pacjentem/poszkodowanym chirurgicznym.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Medyczne czynności ratunkowe wdrażane wobec pacjenta/poszkodowanego chirurgicznego.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Objawy chorobowe, metody diagnostyki oraz sposoby postępowania szpitalnego w chirurgicznych stanach nagłych: urazy klatki piersiowej, jamy brzusznej.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Postępowanie ratunkowe wewnątrzszpitalne z pacjentem/poszkodowanym chirurgicznym.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Wykonywanie  badania przedmiotowego i podmiotowego chorego/poszkodowanego chirurgicznie.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Stosowanie chirurgicznych  skal ciężkości obrażeń.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Wdrażanie  wewnątrzszpitalnych  procedur chirurgicznych.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Stosowanie  zasad aseptyki i antyseptyki.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Zaopatrywanie ran, zakładanie  i  zmienianie opatrunku chirurgicznego.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lang w:val="en-US"/>
              </w:rPr>
            </w:pPr>
            <w:r>
              <w:rPr>
                <w:lang w:val="en-US"/>
              </w:rPr>
              <w:t>BradburyA.W., Garden O.J. (red.) Chirurgia, Elsevier 2015.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Jakubaszko J. : Medycyna ratunkowa - nagłe zagrożenia pochodzenia wewnętrznego, Górnicki WM 2009.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Noszczyk W. Chirurgia Tom I I II. PZWL 2018.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Jakubaszko J. : Medycyna ratunkowa - nagłe zagrożenia pochodzenia wewnętrznego, Górnicki WM 2009.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Głuszek S. Chirurgia. Podstawy. PZWL 2019.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Kokot F.: Wywiad i badanie przedmiotowe, Crach Course, Urban i Partner 2009.</w:t>
            </w:r>
          </w:p>
        </w:tc>
      </w:tr>
      <w:tr>
        <w:trPr>
          <w:trHeight w:val="330" w:hRule="atLeast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Zasady badania przedmiotowego w zakresie niezbędnym do prowadzenia medycznych czynności ratunkowych i udzielania świadczeń zdrowotnych innych niż czynności ratunkowe.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Zasady postępowania wewnątrzszpitalnego z pacjentem/ poszkodowanym chirurgicznym.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monitorowania czynności układu oddechowego i układu krążenia pacjenta chirurgicznego.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C.W63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Przyczyny, objawy, zasady diagnozowania i postępowania terapeutycznego w najczęstszych chorobach wymagających interwencji chirurgicznej.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C.W67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Objawy i rodzaje odmy opłucnowej.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C.W70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Objawy krwiaka opłucnej, wiotkiej klatki piersiowej, złamania żeber.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C.W71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czynności życiowe pacjenta podczas badania diagnostycznego.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C.U32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C.U37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Stosować się do zasad aseptyki i antyseptyki, zaopatrywać prostą ranę, zakładać  i zmieniać opatrunek chirurgiczny.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C.U44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Transportować pacjenta w warunkach w/szpitalnych.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Identyfikować zagrożenia obrażeń: czaszkowo-mózgowych, klatki piersiowej, jamy brzusznej.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i oceniać stan kliniczny pacjenta chirurgicznego.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C.U65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K1.3.1.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K1.3.2.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K1.3.3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 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Program opracowała: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EB24-8B8E-4B60-977A-F1548EF4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Application>LibreOffice/7.4.0.3$Windows_X86_64 LibreOffice_project/f85e47c08ddd19c015c0114a68350214f7066f5a</Application>
  <AppVersion>15.0000</AppVersion>
  <Pages>3</Pages>
  <Words>646</Words>
  <Characters>4651</Characters>
  <CharactersWithSpaces>5156</CharactersWithSpaces>
  <Paragraphs>148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2022-09-03T20:44:50Z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