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</w:t>
      </w:r>
      <w:r w:rsidR="00AD1B32" w:rsidRPr="00AD1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Bioterroryzm jako szczególny rodzaj terroryzmu.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D1B32" w:rsidRDefault="00E421DC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B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Bioterroryzm jako szczególny rodzaj terroryzmu.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uczelni, przedmiot do wyboru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pierwszy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E421DC" w:rsidP="00C74B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8767EB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9F7" w:rsidRPr="00790013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>Przekazanie podstawowej wiedzy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 xml:space="preserve"> nt. bioterroryzmu i terroryzmu, </w:t>
            </w: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biologicznych </w:t>
            </w:r>
          </w:p>
          <w:p w:rsidR="00B70E64" w:rsidRPr="006036EE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czynników masowego 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>rażenia.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87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826225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147">
              <w:rPr>
                <w:rFonts w:ascii="Times New Roman" w:hAnsi="Times New Roman"/>
                <w:sz w:val="24"/>
                <w:szCs w:val="24"/>
              </w:rPr>
              <w:t>4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3147">
              <w:rPr>
                <w:rFonts w:ascii="Times New Roman" w:hAnsi="Times New Roman"/>
                <w:sz w:val="24"/>
                <w:szCs w:val="24"/>
              </w:rPr>
              <w:t xml:space="preserve">pogadanka, referat, odczyt) 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>oraz na kolokwiach   pisemnych.</w:t>
            </w:r>
          </w:p>
          <w:p w:rsidR="00576810" w:rsidRPr="00375A80" w:rsidRDefault="00AF3147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  <w:r w:rsidR="00E421DC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Przedłużona obserwacja przez nauczyciela prowadzącego</w:t>
            </w:r>
            <w:r w:rsidR="008767EB"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6036EE" w:rsidRDefault="00576810" w:rsidP="00E421DC">
            <w:pPr>
              <w:pStyle w:val="Default"/>
              <w:rPr>
                <w:color w:val="FF0000"/>
              </w:rPr>
            </w:pPr>
            <w:r w:rsidRPr="00375A80">
              <w:rPr>
                <w:b/>
              </w:rPr>
              <w:t>wykłady:</w:t>
            </w:r>
            <w:r w:rsidR="00E421DC">
              <w:t>Zaliczenie pisemne</w:t>
            </w:r>
          </w:p>
          <w:p w:rsidR="00790013" w:rsidRPr="008A79F7" w:rsidRDefault="00576810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</w:t>
            </w:r>
            <w:r w:rsidR="008A79F7">
              <w:rPr>
                <w:rFonts w:ascii="Times New Roman" w:hAnsi="Times New Roman"/>
                <w:sz w:val="24"/>
                <w:szCs w:val="24"/>
              </w:rPr>
              <w:t xml:space="preserve">pisemne, </w:t>
            </w:r>
            <w:r w:rsidR="00EF61C3">
              <w:rPr>
                <w:rFonts w:ascii="Times New Roman" w:hAnsi="Times New Roman"/>
                <w:sz w:val="24"/>
                <w:szCs w:val="24"/>
              </w:rPr>
              <w:t>kolokwia pisemne</w:t>
            </w:r>
            <w:r w:rsidR="008A79F7">
              <w:rPr>
                <w:rFonts w:ascii="Times New Roman" w:hAnsi="Times New Roman"/>
                <w:sz w:val="24"/>
                <w:szCs w:val="24"/>
              </w:rPr>
              <w:t>,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obecność na zajęciach, 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aktywność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zajęciach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790013" w:rsidRPr="008A79F7" w:rsidRDefault="00790013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uzyskanie co najmniej 51% liczby punktów za końcowy sprawdzian wiedzy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</w:tr>
      <w:tr w:rsidR="00576810" w:rsidRPr="00375A80" w:rsidTr="00DA0A20">
        <w:trPr>
          <w:gridAfter w:val="3"/>
          <w:wAfter w:w="18106" w:type="dxa"/>
          <w:trHeight w:val="567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Zagrożenie bronią biologiczną i bioterroryzmem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Broń biologiczna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9B61FA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Podział niebezpiecznych czynników biologicznych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A79F7" w:rsidRPr="008A79F7" w:rsidRDefault="00C60702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t>Historia stosowania broni biologicznej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8A79F7" w:rsidRPr="008A79F7" w:rsidRDefault="00C60702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sz w:val="24"/>
                <w:szCs w:val="24"/>
              </w:rPr>
              <w:t>Patogeny – wady i zalety z punktu widzenia terrorystów</w:t>
            </w:r>
            <w:r w:rsidR="009820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A79F7" w:rsidRPr="008A79F7" w:rsidRDefault="00A071E5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Zagrożenia płynące ze skażenia żywności</w:t>
            </w:r>
            <w:r w:rsid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 z</w:t>
            </w: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agrożenia płynące ze skażenia </w:t>
            </w:r>
            <w:r w:rsidR="00B70E64" w:rsidRPr="008A79F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wody</w:t>
            </w:r>
            <w:r w:rsidR="009820A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A071E5" w:rsidRPr="008A79F7" w:rsidRDefault="00B70E64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Schemat postępowania w przypadku zagrożenia bioterroryzmem</w:t>
            </w:r>
            <w:r w:rsidR="009820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1238E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02386" w:rsidRPr="008A79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79F7" w:rsidRPr="00DA0A20" w:rsidRDefault="00730736" w:rsidP="0024010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Rodzaje </w:t>
            </w:r>
            <w:r w:rsidR="008A79F7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środki broni biologicznej.</w:t>
            </w:r>
          </w:p>
          <w:p w:rsidR="008A79F7" w:rsidRPr="008A79F7" w:rsidRDefault="008A79F7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="00730736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harakterystyka zakażenia</w:t>
            </w:r>
            <w:r w:rsidR="00975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różnymi czynnikami masowego rażenia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C60702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t>Współczesne ataki bioterrorystyczne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576810" w:rsidRPr="008A79F7" w:rsidRDefault="009B61FA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lastRenderedPageBreak/>
              <w:t>Przypadki użycia broni biologicznej</w:t>
            </w:r>
            <w:r w:rsidR="009820A1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t>.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1A3D23" w:rsidRDefault="00576810" w:rsidP="003A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J.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Zarządzanie kryzysowe zintegrowane.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 w:rsidRPr="00CA6F78">
              <w:rPr>
                <w:rFonts w:ascii="Times New Roman" w:eastAsia="Times New Roman" w:hAnsi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Zarządzanie kryzysowe na szczeblu samorządowym.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DA0A20" w:rsidRDefault="00DA0A20" w:rsidP="00DA0A20">
            <w:pPr>
              <w:pStyle w:val="Default"/>
              <w:numPr>
                <w:ilvl w:val="0"/>
                <w:numId w:val="10"/>
              </w:numPr>
            </w:pPr>
            <w:r>
              <w:t>Krajowy plan zarządzania kryzysowego, 2012</w:t>
            </w:r>
          </w:p>
          <w:p w:rsidR="005261CF" w:rsidRPr="00DA0A20" w:rsidRDefault="005261CF" w:rsidP="00DA0A20">
            <w:pPr>
              <w:pStyle w:val="Default"/>
              <w:numPr>
                <w:ilvl w:val="0"/>
                <w:numId w:val="10"/>
              </w:numPr>
              <w:rPr>
                <w:rStyle w:val="Hipercze"/>
                <w:color w:val="000000"/>
                <w:u w:val="none"/>
              </w:rPr>
            </w:pPr>
            <w:r w:rsidRPr="00DA0A20">
              <w:rPr>
                <w:bCs/>
                <w:color w:val="111111"/>
              </w:rPr>
              <w:t xml:space="preserve">Trzos A.,  Ratownictwo medyczne wobec współczesnych zagrożeń. </w:t>
            </w:r>
            <w:proofErr w:type="spellStart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Elamed</w:t>
            </w:r>
            <w:proofErr w:type="spellEnd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 xml:space="preserve"> Media </w:t>
            </w:r>
            <w:proofErr w:type="spellStart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Group</w:t>
            </w:r>
            <w:proofErr w:type="spellEnd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,</w:t>
            </w:r>
            <w:r w:rsidR="00DA0A20"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0A20">
              <w:rPr>
                <w:bCs/>
                <w:color w:val="111111"/>
              </w:rPr>
              <w:t>2019</w:t>
            </w:r>
          </w:p>
          <w:p w:rsidR="003A6C86" w:rsidRDefault="001A3D23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</w:pPr>
            <w:bookmarkStart w:id="0" w:name="_GoBack"/>
            <w:bookmarkEnd w:id="0"/>
            <w:proofErr w:type="spellStart"/>
            <w:r w:rsidRPr="001A3D23">
              <w:rPr>
                <w:rFonts w:ascii="Times New Roman" w:hAnsi="Times New Roman"/>
                <w:color w:val="474747"/>
                <w:sz w:val="24"/>
                <w:szCs w:val="24"/>
              </w:rPr>
              <w:t>Cymerski</w:t>
            </w:r>
            <w:proofErr w:type="spellEnd"/>
            <w:r w:rsidRPr="001A3D23">
              <w:rPr>
                <w:rFonts w:ascii="Times New Roman" w:hAnsi="Times New Roman"/>
                <w:color w:val="474747"/>
                <w:sz w:val="24"/>
                <w:szCs w:val="24"/>
              </w:rPr>
              <w:t xml:space="preserve"> J., Zubrzycki W., Aleksandrowicz T., Terroryzm działania antyterrorystyczne. Wyd. </w:t>
            </w:r>
            <w:r w:rsidRPr="001A3D23"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  <w:t>Bellona, 2019</w:t>
            </w:r>
          </w:p>
          <w:p w:rsidR="00E65180" w:rsidRPr="00E65180" w:rsidRDefault="00826225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 w:rsidRPr="003A6C86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Gabriel-Węglowski</w:t>
            </w:r>
            <w:r w:rsidRPr="003A6C86">
              <w:rPr>
                <w:rStyle w:val="Hipercze"/>
                <w:rFonts w:ascii="Times New Roman" w:hAnsi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3A6C86"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M., 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Działania antyterrorystyczne. Komentarz.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Wyd.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tooltip="Wyświetl wszystkie książki wydawcy Wolters Kluwer" w:history="1">
              <w:r w:rsidRPr="003A6C86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Wolters Kluwer</w:t>
              </w:r>
            </w:hyperlink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2018</w:t>
            </w:r>
          </w:p>
          <w:p w:rsidR="00E65180" w:rsidRPr="00E65180" w:rsidRDefault="00E6518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Dutkiewicz J., Śpiewak R., Jabłoński L., Szymańska J. Biologiczne czynniki zagrożenia zawodowego, </w:t>
            </w:r>
            <w:r w:rsidRPr="00E6518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Wydawca:</w:t>
            </w: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 Ad </w:t>
            </w:r>
            <w:proofErr w:type="spellStart"/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Punctum</w:t>
            </w:r>
            <w:proofErr w:type="spellEnd"/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E6518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Wydanie:</w:t>
            </w: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 II, 2020</w:t>
            </w:r>
          </w:p>
          <w:p w:rsidR="00476F6D" w:rsidRPr="007F2CEF" w:rsidRDefault="007F2CEF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Michailiuk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.: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Broń biologiczna jako zagrożenie bez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softHyphen/>
              <w:t>pieczeństwa państwa</w:t>
            </w:r>
            <w:r w:rsidR="00476F6D" w:rsidRPr="007F2C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AON, Warszawa 2015,</w:t>
            </w:r>
          </w:p>
          <w:p w:rsidR="00F1238E" w:rsidRPr="00BF173E" w:rsidRDefault="00F1238E" w:rsidP="00DA0A20">
            <w:pPr>
              <w:pStyle w:val="Default"/>
              <w:numPr>
                <w:ilvl w:val="0"/>
                <w:numId w:val="10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</w:t>
            </w:r>
            <w:proofErr w:type="spellStart"/>
            <w:r w:rsidRPr="00BF173E">
              <w:t>ZiZ</w:t>
            </w:r>
            <w:proofErr w:type="spellEnd"/>
            <w:r w:rsidRPr="00BF173E">
              <w:t xml:space="preserve"> Kraków 2009 </w:t>
            </w:r>
          </w:p>
          <w:p w:rsidR="00F1238E" w:rsidRPr="00BF173E" w:rsidRDefault="00F1238E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 xml:space="preserve"> K., Kocik J., Szkoda M.T.:Bioterroryzm. Zasady postępowania lekarskiego, PZWL, 2002r.</w:t>
            </w:r>
          </w:p>
          <w:p w:rsidR="00F1238E" w:rsidRDefault="00F1238E" w:rsidP="00DA0A20">
            <w:pPr>
              <w:pStyle w:val="Default"/>
              <w:numPr>
                <w:ilvl w:val="0"/>
                <w:numId w:val="10"/>
              </w:numPr>
            </w:pPr>
            <w:r w:rsidRPr="00BF173E">
              <w:t>Pawł</w:t>
            </w:r>
            <w:r w:rsidR="00BF173E">
              <w:t>owski J. (red);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CC79B2" w:rsidRPr="00826225" w:rsidRDefault="00CC79B2" w:rsidP="00DA0A20">
            <w:pPr>
              <w:pStyle w:val="Akapitzlist"/>
              <w:numPr>
                <w:ilvl w:val="0"/>
                <w:numId w:val="10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>CzubaK i in.: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 xml:space="preserve"> Bioterroryzm – zagrożenie, zasady postępowania, regulacje prawne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. Biul. Wydz. Farm. WUM, 2011, 2, 28-33</w:t>
            </w:r>
            <w:r w:rsidRPr="00826225">
              <w:rPr>
                <w:rStyle w:val="Hipercze"/>
                <w:rFonts w:ascii="Times New Roman" w:hAnsi="Times New Roman"/>
                <w:color w:val="000000"/>
                <w:sz w:val="24"/>
                <w:szCs w:val="24"/>
              </w:rPr>
              <w:t>http://biuletynfarmacji.wum.edu.pl/</w:t>
            </w:r>
          </w:p>
          <w:p w:rsidR="003A6C86" w:rsidRPr="003A6C86" w:rsidRDefault="00826225" w:rsidP="00DA0A20">
            <w:pPr>
              <w:pStyle w:val="Akapitzlist"/>
              <w:numPr>
                <w:ilvl w:val="0"/>
                <w:numId w:val="10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26225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Yonah</w:t>
            </w:r>
            <w:proofErr w:type="spellEnd"/>
            <w:r w:rsidRPr="00826225">
              <w:rPr>
                <w:rStyle w:val="Hipercze"/>
                <w:rFonts w:ascii="Times New Roman" w:hAnsi="Times New Roman"/>
                <w:color w:val="252525"/>
                <w:u w:val="none"/>
              </w:rPr>
              <w:t xml:space="preserve"> A.,</w:t>
            </w:r>
            <w:r>
              <w:rPr>
                <w:rStyle w:val="Hipercze"/>
                <w:rFonts w:ascii="Times New Roman" w:hAnsi="Times New Roman"/>
                <w:color w:val="252525"/>
              </w:rPr>
              <w:t xml:space="preserve"> </w:t>
            </w:r>
            <w:r w:rsidRPr="00522ECF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52525"/>
                <w:shd w:val="clear" w:color="auto" w:fill="FFFFFF"/>
              </w:rPr>
              <w:t>S</w:t>
            </w:r>
            <w:r w:rsidRPr="00522ECF">
              <w:rPr>
                <w:rFonts w:ascii="Times New Roman" w:hAnsi="Times New Roman"/>
                <w:color w:val="252525"/>
                <w:shd w:val="clear" w:color="auto" w:fill="FFFFFF"/>
              </w:rPr>
              <w:t>uperterroryzm</w:t>
            </w:r>
            <w:proofErr w:type="spellEnd"/>
            <w:r w:rsidRPr="00522ECF">
              <w:rPr>
                <w:rFonts w:ascii="Times New Roman" w:hAnsi="Times New Roman"/>
                <w:color w:val="252525"/>
                <w:shd w:val="clear" w:color="auto" w:fill="FFFFFF"/>
              </w:rPr>
              <w:t>. biologiczny, chemiczny i nuklearny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>, Wyd.</w:t>
            </w:r>
            <w:r w:rsidRPr="00522ECF">
              <w:rPr>
                <w:rFonts w:ascii="Times New Roman" w:hAnsi="Times New Roman"/>
                <w:color w:val="252525"/>
              </w:rPr>
              <w:t xml:space="preserve"> </w:t>
            </w:r>
            <w:r w:rsidRPr="003A6C86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Bellona</w:t>
            </w:r>
          </w:p>
          <w:p w:rsidR="003A6C86" w:rsidRPr="003A6C86" w:rsidRDefault="003A6C86" w:rsidP="00DA0A2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C86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I</w:t>
            </w:r>
            <w:r w:rsidRPr="003A6C86">
              <w:rPr>
                <w:rFonts w:ascii="Times New Roman" w:hAnsi="Times New Roman"/>
                <w:bCs/>
                <w:color w:val="8A8395"/>
                <w:sz w:val="24"/>
                <w:szCs w:val="24"/>
                <w:bdr w:val="none" w:sz="0" w:space="0" w:color="auto" w:frame="1"/>
              </w:rPr>
              <w:t>ndecki</w:t>
            </w:r>
            <w:proofErr w:type="spellEnd"/>
            <w:r w:rsidRPr="003A6C86">
              <w:rPr>
                <w:rFonts w:ascii="Times New Roman" w:hAnsi="Times New Roman"/>
                <w:color w:val="241B34"/>
                <w:sz w:val="24"/>
                <w:szCs w:val="24"/>
              </w:rPr>
              <w:t xml:space="preserve"> K., Przestępczość terrorystyczna, </w:t>
            </w:r>
            <w:r w:rsidRPr="003A6C86">
              <w:rPr>
                <w:rFonts w:ascii="Times New Roman" w:hAnsi="Times New Roman"/>
                <w:color w:val="8A8395"/>
                <w:sz w:val="24"/>
                <w:szCs w:val="24"/>
                <w:bdr w:val="none" w:sz="0" w:space="0" w:color="auto" w:frame="1"/>
              </w:rPr>
              <w:t>Wyd. </w:t>
            </w:r>
            <w:hyperlink r:id="rId6" w:history="1">
              <w:r w:rsidRPr="003A6C8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WIS</w:t>
              </w:r>
            </w:hyperlink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2006</w:t>
            </w:r>
          </w:p>
          <w:p w:rsidR="003A6C86" w:rsidRPr="007F2CEF" w:rsidRDefault="003A6C86" w:rsidP="003A6C86">
            <w:pPr>
              <w:pStyle w:val="Akapitzlist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proofErr w:type="spellStart"/>
            <w:r w:rsidR="00F1238E" w:rsidRPr="00BF173E">
              <w:t>Parzymies</w:t>
            </w:r>
            <w:proofErr w:type="spellEnd"/>
            <w:r w:rsidR="00F1238E" w:rsidRPr="00BF173E">
              <w:t xml:space="preserve">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9E0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9E0A8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r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odzaje i środki broni b</w:t>
            </w:r>
            <w:r w:rsidR="00790013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iologicznej oraz charakterystykę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zakażenia</w:t>
            </w:r>
          </w:p>
        </w:tc>
        <w:tc>
          <w:tcPr>
            <w:tcW w:w="1682" w:type="dxa"/>
          </w:tcPr>
          <w:p w:rsidR="00576810" w:rsidRDefault="0039162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  <w:p w:rsidR="006B2869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p</w:t>
            </w:r>
            <w:r w:rsidR="00E518E9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odział broni biologicznej z uwagi na wykorzystane czynniki chorobotwórcze</w:t>
            </w:r>
          </w:p>
        </w:tc>
        <w:tc>
          <w:tcPr>
            <w:tcW w:w="1682" w:type="dxa"/>
          </w:tcPr>
          <w:p w:rsidR="008212AD" w:rsidRDefault="008212A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62E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8212AD" w:rsidRPr="008212AD" w:rsidRDefault="00E518E9" w:rsidP="00E1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z</w:t>
            </w: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agrożenie bronią biologiczną i bioterroryzmem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oraz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skutki działania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czynników biologicznych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ludzi i podaje zasady postępowania w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skażeniach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różną drogą</w:t>
            </w:r>
          </w:p>
        </w:tc>
        <w:tc>
          <w:tcPr>
            <w:tcW w:w="1682" w:type="dxa"/>
          </w:tcPr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E17E90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12AD" w:rsidRPr="009820A1" w:rsidRDefault="00E17E90" w:rsidP="00E1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</w:t>
            </w:r>
            <w:r w:rsidR="000F4D8E" w:rsidRPr="00E17E90">
              <w:rPr>
                <w:rFonts w:ascii="Times New Roman" w:eastAsiaTheme="minorHAnsi" w:hAnsi="Times New Roman"/>
              </w:rPr>
              <w:t>efiniuje i opisuje zagadnienia terroryzmu żywnościowego oraz bioterroryzmu  o</w:t>
            </w:r>
            <w:r w:rsidR="009820A1">
              <w:rPr>
                <w:rFonts w:ascii="Times New Roman" w:eastAsiaTheme="minorHAnsi" w:hAnsi="Times New Roman"/>
              </w:rPr>
              <w:t xml:space="preserve">pisuje podstawowe biologiczne </w:t>
            </w:r>
            <w:r w:rsidR="000F4D8E" w:rsidRPr="00E17E90">
              <w:rPr>
                <w:rFonts w:ascii="Times New Roman" w:eastAsiaTheme="minorHAnsi" w:hAnsi="Times New Roman"/>
                <w:sz w:val="24"/>
                <w:szCs w:val="24"/>
              </w:rPr>
              <w:t xml:space="preserve">czynniki masowego rażenia </w:t>
            </w:r>
          </w:p>
        </w:tc>
        <w:tc>
          <w:tcPr>
            <w:tcW w:w="1682" w:type="dxa"/>
          </w:tcPr>
          <w:p w:rsidR="009820A1" w:rsidRDefault="009820A1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E17E90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8212AD" w:rsidRPr="0017786B">
              <w:rPr>
                <w:rFonts w:ascii="Times New Roman" w:hAnsi="Times New Roman"/>
                <w:iCs/>
                <w:sz w:val="24"/>
                <w:szCs w:val="24"/>
              </w:rPr>
              <w:t>otrafi współpracować z przedstawicielami innych zawodów w zakresie ochrony zdrowia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B.U17</w:t>
            </w:r>
          </w:p>
        </w:tc>
      </w:tr>
      <w:tr w:rsidR="008212AD" w:rsidRPr="00375A80" w:rsidTr="00A9395E">
        <w:trPr>
          <w:gridAfter w:val="3"/>
          <w:wAfter w:w="18106" w:type="dxa"/>
          <w:trHeight w:val="66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Default="008212AD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</w:t>
            </w:r>
            <w:r w:rsid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  <w:p w:rsidR="00A9395E" w:rsidRPr="00BF173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Default="00A9395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  <w:p w:rsidR="00C83C71" w:rsidRPr="00375A80" w:rsidRDefault="00C83C71" w:rsidP="00A93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395E" w:rsidRPr="00375A80" w:rsidTr="0024010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A9395E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0204DE" w:rsidRDefault="000204DE" w:rsidP="000204DE">
            <w:pPr>
              <w:pStyle w:val="Tekstpodstawowy"/>
              <w:tabs>
                <w:tab w:val="left" w:pos="2253"/>
                <w:tab w:val="left" w:pos="4016"/>
                <w:tab w:val="left" w:pos="5206"/>
                <w:tab w:val="left" w:pos="5597"/>
                <w:tab w:val="left" w:pos="6831"/>
                <w:tab w:val="left" w:pos="7903"/>
                <w:tab w:val="left" w:pos="8702"/>
              </w:tabs>
              <w:spacing w:before="137"/>
              <w:ind w:left="1304" w:right="560" w:hanging="1304"/>
            </w:pPr>
            <w:r>
              <w:t>Potrafi oceniać funkcjonowanie  człowieka w sytuacjach</w:t>
            </w:r>
            <w:r>
              <w:tab/>
              <w:t xml:space="preserve">trudnych (stres, </w:t>
            </w:r>
            <w:r>
              <w:rPr>
                <w:spacing w:val="-3"/>
              </w:rPr>
              <w:t xml:space="preserve">konflikt, </w:t>
            </w:r>
            <w:r>
              <w:t>frustracja);</w:t>
            </w:r>
          </w:p>
          <w:p w:rsidR="00A9395E" w:rsidRPr="00EA280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0204DE" w:rsidRDefault="000204DE" w:rsidP="0002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B.U15</w:t>
            </w:r>
          </w:p>
          <w:p w:rsidR="00A9395E" w:rsidRDefault="00A9395E" w:rsidP="00A9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AD5A92" w:rsidRDefault="00566779" w:rsidP="00AD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</w:tc>
        <w:tc>
          <w:tcPr>
            <w:tcW w:w="1682" w:type="dxa"/>
          </w:tcPr>
          <w:p w:rsidR="008212AD" w:rsidRPr="00375A80" w:rsidRDefault="000204D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AF3147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69138B" w:rsidRPr="00375A80" w:rsidRDefault="0069138B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69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69138B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F6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EF6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opracowanie, prezentacja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B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C03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C03BF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121C9D">
              <w:rPr>
                <w:rFonts w:ascii="Times New Roman" w:hAnsi="Times New Roman"/>
                <w:sz w:val="24"/>
                <w:szCs w:val="24"/>
              </w:rPr>
              <w:t xml:space="preserve">dr Jan </w:t>
            </w:r>
            <w:proofErr w:type="spellStart"/>
            <w:r w:rsidR="00121C9D">
              <w:rPr>
                <w:rFonts w:ascii="Times New Roman" w:hAnsi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69138B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</w:t>
            </w:r>
            <w:r w:rsidR="00DA0A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.2020</w:t>
            </w:r>
            <w:r w:rsidR="008212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2076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1C9D">
              <w:rPr>
                <w:rFonts w:ascii="Times New Roman" w:hAnsi="Times New Roman"/>
                <w:sz w:val="24"/>
                <w:szCs w:val="24"/>
              </w:rPr>
              <w:t>dr Jan Bajno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87B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A5"/>
    <w:multiLevelType w:val="hybridMultilevel"/>
    <w:tmpl w:val="B8CE2B42"/>
    <w:lvl w:ilvl="0" w:tplc="0986D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2E88"/>
    <w:multiLevelType w:val="hybridMultilevel"/>
    <w:tmpl w:val="C0C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3516"/>
    <w:multiLevelType w:val="hybridMultilevel"/>
    <w:tmpl w:val="A9B642B6"/>
    <w:lvl w:ilvl="0" w:tplc="71B8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3736"/>
    <w:multiLevelType w:val="hybridMultilevel"/>
    <w:tmpl w:val="7616905A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23CC"/>
    <w:multiLevelType w:val="hybridMultilevel"/>
    <w:tmpl w:val="BCFE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204DE"/>
    <w:rsid w:val="00062DF9"/>
    <w:rsid w:val="000A49A6"/>
    <w:rsid w:val="000F4D8E"/>
    <w:rsid w:val="00121C9D"/>
    <w:rsid w:val="0017786B"/>
    <w:rsid w:val="001A3D23"/>
    <w:rsid w:val="001F5439"/>
    <w:rsid w:val="00207618"/>
    <w:rsid w:val="00215FA6"/>
    <w:rsid w:val="0039162E"/>
    <w:rsid w:val="003A6C86"/>
    <w:rsid w:val="00476F6D"/>
    <w:rsid w:val="004F43F5"/>
    <w:rsid w:val="00502386"/>
    <w:rsid w:val="005261CF"/>
    <w:rsid w:val="00531528"/>
    <w:rsid w:val="00566779"/>
    <w:rsid w:val="00576810"/>
    <w:rsid w:val="006036EE"/>
    <w:rsid w:val="00653546"/>
    <w:rsid w:val="0069138B"/>
    <w:rsid w:val="006B1160"/>
    <w:rsid w:val="006B2869"/>
    <w:rsid w:val="00730736"/>
    <w:rsid w:val="00790013"/>
    <w:rsid w:val="007F2CEF"/>
    <w:rsid w:val="008212AD"/>
    <w:rsid w:val="00826225"/>
    <w:rsid w:val="008767EB"/>
    <w:rsid w:val="008A79F7"/>
    <w:rsid w:val="009755E6"/>
    <w:rsid w:val="009820A1"/>
    <w:rsid w:val="009B61FA"/>
    <w:rsid w:val="009E0A8F"/>
    <w:rsid w:val="00A071E5"/>
    <w:rsid w:val="00A9395E"/>
    <w:rsid w:val="00AC5ECB"/>
    <w:rsid w:val="00AD1B32"/>
    <w:rsid w:val="00AD4E13"/>
    <w:rsid w:val="00AD5A92"/>
    <w:rsid w:val="00AE72C6"/>
    <w:rsid w:val="00AF3147"/>
    <w:rsid w:val="00B70E64"/>
    <w:rsid w:val="00BF173E"/>
    <w:rsid w:val="00C13160"/>
    <w:rsid w:val="00C47A01"/>
    <w:rsid w:val="00C60702"/>
    <w:rsid w:val="00C74BE9"/>
    <w:rsid w:val="00C83C71"/>
    <w:rsid w:val="00CC79B2"/>
    <w:rsid w:val="00DA0A20"/>
    <w:rsid w:val="00E17E90"/>
    <w:rsid w:val="00E421DC"/>
    <w:rsid w:val="00E518E9"/>
    <w:rsid w:val="00E65180"/>
    <w:rsid w:val="00EC03BF"/>
    <w:rsid w:val="00EF61C3"/>
    <w:rsid w:val="00F1238E"/>
    <w:rsid w:val="00F52BFD"/>
    <w:rsid w:val="00F63062"/>
    <w:rsid w:val="00F8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89A7-5A97-4F16-B545-48BABFF7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20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4D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CC7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9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6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ce">
    <w:name w:val="price"/>
    <w:basedOn w:val="Normalny"/>
    <w:rsid w:val="003A6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eusz.pl/wydawnictwo/wis" TargetMode="External"/><Relationship Id="rId5" Type="http://schemas.openxmlformats.org/officeDocument/2006/relationships/hyperlink" Target="https://www.megaksiazki.pl/1000458_wolters-klu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18</cp:revision>
  <dcterms:created xsi:type="dcterms:W3CDTF">2016-04-04T08:17:00Z</dcterms:created>
  <dcterms:modified xsi:type="dcterms:W3CDTF">2021-03-25T20:22:00Z</dcterms:modified>
</cp:coreProperties>
</file>