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Default="00875C79" w:rsidP="00875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Sylabus przedmiotu/modułu kształcenia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3;  Przygotowanie merytoryczne w zakresie treści kierunkowych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II, III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015500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Semestr</w:t>
            </w:r>
            <w:r w:rsidRPr="0072548B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III, IV, V, VI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20D61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61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19508E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( 40 w., 8</w:t>
            </w:r>
            <w:r w:rsidR="00432F2F">
              <w:rPr>
                <w:rFonts w:ascii="Times New Roman" w:hAnsi="Times New Roman"/>
                <w:sz w:val="24"/>
                <w:szCs w:val="24"/>
              </w:rPr>
              <w:t>0 ćw.,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16</w:t>
            </w:r>
            <w:r w:rsidR="00875C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875C79"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 w:rsidR="00875C79">
              <w:rPr>
                <w:rFonts w:ascii="Times New Roman" w:hAnsi="Times New Roman"/>
                <w:sz w:val="24"/>
                <w:szCs w:val="24"/>
              </w:rPr>
              <w:t>., 112 p. w.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 –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10 w, 20 ćw.,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28 p.w.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człowieka, Patofizjologia, Farmakologia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875C79" w:rsidRDefault="00875C79" w:rsidP="0064365B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Celem przedmiotu jest zapoznanie studentów z postępowaniem z pacjentem w różnym wieku w stanie nagłego zagrożenia zdrowotnego w warunkach przedszpitalnych i wewnątrzszpitalnych</w:t>
            </w:r>
          </w:p>
          <w:p w:rsidR="00875C79" w:rsidRDefault="00875C79" w:rsidP="0064365B">
            <w:pPr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64365B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Po zakończeniu zajęć student nabędzie wiedzę w zakresie medycznych czynności ratunkowych wykonywanych w warunkach przedszpitalnych i wewnątrzszpitalnych</w:t>
            </w:r>
          </w:p>
          <w:p w:rsidR="00875C79" w:rsidRDefault="00875C79" w:rsidP="0064365B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</w:p>
          <w:p w:rsidR="00875C79" w:rsidRDefault="00875C79" w:rsidP="0064365B">
            <w:p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  <w:u w:val="single"/>
              </w:rPr>
              <w:t>Cele przedmiotu to przygotowanie studenta do:</w:t>
            </w:r>
          </w:p>
          <w:p w:rsidR="00875C79" w:rsidRDefault="00875C79" w:rsidP="00875C79">
            <w:pPr>
              <w:numPr>
                <w:ilvl w:val="0"/>
                <w:numId w:val="3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Komunikowania się w zespole terapeutycznym z pacjentem i jego rodziną.</w:t>
            </w:r>
          </w:p>
          <w:p w:rsidR="00875C79" w:rsidRDefault="00875C79" w:rsidP="00875C79">
            <w:pPr>
              <w:numPr>
                <w:ilvl w:val="0"/>
                <w:numId w:val="3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Oceny stanu pacjenta w zakresie podstawowych czynności życiowych</w:t>
            </w:r>
          </w:p>
          <w:p w:rsidR="00875C79" w:rsidRDefault="00875C79" w:rsidP="00875C79">
            <w:pPr>
              <w:numPr>
                <w:ilvl w:val="0"/>
                <w:numId w:val="3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Prowadzenia podstawowych i zaawansowanych zabiegów resuscytacyjnych u dorosłych i dzieci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Wykonywania wybranych zabiegów inwazyjnych przy chorym przy pomocy nauczyciela akademickiego.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Interpretacji badań diagnostycznych przeprowadzanych w Szpitalnym Oddziale Ratunkowym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Samodzielnego doskonalenia i kształcenia.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Pomiaru parametrów życiowych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Wykonywania przy współudziale nauczyciela zabiegów terapeutycznych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Respektowania praw pacjenta.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Ukształtowania postawę życzliwości, sumienności, odpowiedzialności, wiarygodności wobec chorego, jego rodziny oraz zespołu terapeutycznego.</w:t>
            </w:r>
          </w:p>
          <w:p w:rsidR="00875C79" w:rsidRDefault="00875C79" w:rsidP="0064365B">
            <w:pPr>
              <w:tabs>
                <w:tab w:val="left" w:pos="360"/>
              </w:tabs>
              <w:autoSpaceDE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</w:p>
          <w:p w:rsidR="00875C79" w:rsidRDefault="00875C79" w:rsidP="0064365B">
            <w:pPr>
              <w:tabs>
                <w:tab w:val="left" w:pos="360"/>
              </w:tabs>
              <w:autoSpaceDE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_08  oraz U_ 01 – U_06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będą sprawdzane na kolokwiach pisemnych i egzaminie</w:t>
            </w:r>
          </w:p>
          <w:p w:rsidR="00875C79" w:rsidRPr="002E585C" w:rsidRDefault="00875C79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Efekty K_01 – K_04 będą sprawdzane w trakcie zajęć praktycznych w Jednostkach Systemu Państwowego </w:t>
            </w: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Ratownictwa Medycznego i w trakcie ćwiczeń</w:t>
            </w:r>
            <w:r w:rsidR="00A8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seminarium </w:t>
            </w: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fantomach dydaktycznych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Forma  i warunki zaliczenia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875C79" w:rsidRDefault="006F503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="00875C79">
              <w:rPr>
                <w:rFonts w:ascii="Times New Roman" w:hAnsi="Times New Roman"/>
                <w:sz w:val="24"/>
                <w:szCs w:val="24"/>
              </w:rPr>
              <w:t xml:space="preserve">: uczestnictwo studenta </w:t>
            </w:r>
            <w:proofErr w:type="spellStart"/>
            <w:r w:rsidR="00875C79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zajęciach</w:t>
            </w:r>
            <w:proofErr w:type="spellEnd"/>
            <w:r w:rsidR="00875C79">
              <w:rPr>
                <w:rFonts w:ascii="Times New Roman" w:hAnsi="Times New Roman"/>
                <w:sz w:val="24"/>
                <w:szCs w:val="24"/>
              </w:rPr>
              <w:t>, aktywność oceniana na bieżąco, sprawozdania z ćwiczeń. Wymagana jest obecność na zajęciach – dopuszczalne są dwie nieobecności usprawiedliwione (materiał realizowany na tych zajęciach należy zaliczyć), następna skutkuje obniżeniem oceny.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>egzamin. Warunkiem przystąpienia do  egzaminu jest zaliczenie ćwiczeń</w:t>
            </w:r>
            <w:r w:rsidR="006F5039">
              <w:rPr>
                <w:rFonts w:ascii="Times New Roman" w:hAnsi="Times New Roman"/>
                <w:sz w:val="24"/>
                <w:szCs w:val="24"/>
              </w:rPr>
              <w:t>, seminariów i zajęć praktycznych</w:t>
            </w:r>
            <w:r>
              <w:rPr>
                <w:rFonts w:ascii="Times New Roman" w:hAnsi="Times New Roman"/>
                <w:sz w:val="24"/>
                <w:szCs w:val="24"/>
              </w:rPr>
              <w:t>. Egzamin  odbywa się w formie 100 pytań testowych. Na napisanie odpowiedzi studenci mają 100 minut. Taka sama formuła egzaminu dotyczy I jak i II terminu.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Zasady punktacji: </w:t>
            </w:r>
          </w:p>
          <w:p w:rsidR="00875C79" w:rsidRDefault="00875C79" w:rsidP="006436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każde pytanie student może otrzymać od 0-1 punktów</w:t>
            </w:r>
          </w:p>
          <w:p w:rsidR="00875C79" w:rsidRDefault="00875C79" w:rsidP="006436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celu otrzymania pozytywnej oceny student musi osiągnąć 50%+1  maksymalnej liczby punktów.</w:t>
            </w:r>
          </w:p>
          <w:p w:rsidR="00875C79" w:rsidRDefault="006F503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39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średnią ocen z wykładów, ćwiczeń i zajęć praktycznych</w:t>
            </w:r>
          </w:p>
          <w:p w:rsidR="006F5039" w:rsidRDefault="006F503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75C79" w:rsidRDefault="00875C79" w:rsidP="0064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III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Ratunkowa Wieku Dziecięcego: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i zaawansowane zabiegi resuscytacyjne u dzieci, niemowląt i noworodków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dzieckiem urazowym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klatki piersiowej, jamy brzusznej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układu kostno-stawowego u dzieci – specyfika wieku dziecięcego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czaszkowo-mózgowe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wielonarządowe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schorzenia jamy brzusznej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Stany gorączkowe w wieku dziecięcym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zakaźne w wieku dziecięcym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Aspekty psychologiczne postępowania z dzieckiem i jego rodzicami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w wieku dziecięcym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Sem.IV</w:t>
            </w:r>
            <w:proofErr w:type="spellEnd"/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Pacjent dorosły urazowy: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czaszkowo-mózgowe oraz urazy kręgosłupa i rdzenia kręgowego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klatki piersiowej i jamy brzusznej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układu moczowo-płciowego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układu kostno-stawowego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zatrucia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Wybrane schorzenia internistyczne: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Ostry zespół wieńcowy i zawał serca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Niewydolność krążenia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Niewydolność oddechowa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Cukrzyca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schorzenia jamy brzusznej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Nadciśnienie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Udar mózgu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nerek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Laryngologia</w:t>
            </w:r>
          </w:p>
          <w:p w:rsidR="00875C79" w:rsidRDefault="00A827EC" w:rsidP="0064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Pr="00AE018E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8E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Default="00875C79" w:rsidP="0064365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875C79" w:rsidRDefault="00875C79" w:rsidP="0064365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Ocena parametrów krytycznych</w:t>
            </w:r>
          </w:p>
          <w:p w:rsidR="00875C79" w:rsidRDefault="00875C79" w:rsidP="0064365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</w:p>
          <w:p w:rsidR="00875C79" w:rsidRPr="00AE018E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</w:t>
            </w:r>
            <w:r w:rsidRPr="00AE018E">
              <w:rPr>
                <w:rFonts w:ascii="Times New Roman" w:hAnsi="Times New Roman"/>
                <w:sz w:val="24"/>
                <w:szCs w:val="24"/>
              </w:rPr>
              <w:t>powanie z pacjentem urazowym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w stanach zagrożenia życia i zdrowia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poszkodowanych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Wstępne postępowanie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poresuscytacyjne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Literatura podstawowa: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Cline M., Ma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Tintinalli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Kelen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Stapczynski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S.: Medycyna Ratunkowa, wydanie I polskie pod red. 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2. King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Henretig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F.: Podręczny Atlas Zabiegów Ratunkowych u Dzieci,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Plantz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Scott H., Jonatan N. Adler,: Medycyna ratunkowa, wydanie II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2008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Colquhoun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M.C.,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Handley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A.J., Evans T.R.: ABC Resuscytacji, wydanie II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2006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Wydawnictwo Medyczne, Wrocław 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6. Singel M., Grant I.,: ABC Intensywnej Terapii,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2004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7. Chan O.: ABC Radiologii w Medycynie Ratunkowej, wydanie I polskie pod red. U.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Driscoll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P., Skinner D,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Earlam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R.: ABC postępowania w urazach,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Group: Medycyna ratunkowa – nagłe zagrożenia pochodzenia wewnętrznego,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Górnicki Wydawnictwo Medyczne, Wrocław 2003    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G. R.,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Ahrens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W. R.,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Schafermeyer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R. W.,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Toepper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W. C.: Medycyna ratunkowa wieku dziecięcego, wydanie I polskie pod red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Tintinalli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Stapczyński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Gabor D.: Emergency medicine: A Comprehensive Study Guide,  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wydanie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VII, 2010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Roberts J., Hedges J.: Clinical procedures in emergency medicine, Saunders, V Edition, 2009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resuscytacji krążeniowo-oddechowej 2010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2011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14. Zawadzki A.: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2007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Mackway-Jones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875C79" w:rsidRPr="00314958" w:rsidRDefault="00875C79" w:rsidP="0064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C79" w:rsidRDefault="00875C79" w:rsidP="006436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Literatura uzupełniająca: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SefrinP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Schua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R.: Postępowanie w nagłych przypadkach, wydanie polskie pod redakcją Zbigniewa Rybickiego,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Warszawa 2002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Stone K., Humphries R.: Current diagnosis and treatment in emergency medicine, 2010 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4. Szajewski J., Feldman R., Glińska – Serwin M.: Leksykon ostrych zatruć, PZWL 2000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Kunar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Dodds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Podstawowe procedury diagnostyczno-lecznicze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2007</w:t>
            </w:r>
          </w:p>
          <w:p w:rsidR="00875C79" w:rsidRPr="00314958" w:rsidRDefault="00875C79" w:rsidP="0064365B">
            <w:pPr>
              <w:pStyle w:val="Nagwek1"/>
              <w:spacing w:before="0" w:beforeAutospacing="0" w:after="0" w:afterAutospacing="0" w:line="276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Henry G. L., Little N.: </w:t>
            </w:r>
            <w:r w:rsidRPr="0031495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Stany nagłe w neurologii-od objawu do rozpoznania, </w:t>
            </w:r>
            <w:r w:rsidRPr="00314958">
              <w:rPr>
                <w:rFonts w:ascii="Times New Roman" w:hAnsi="Times New Roman" w:cs="Times New Roman"/>
                <w:b w:val="0"/>
                <w:sz w:val="24"/>
                <w:szCs w:val="24"/>
              </w:rPr>
              <w:t>PZWL 2007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7. Gaszyński W.: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2008</w:t>
            </w:r>
          </w:p>
          <w:p w:rsidR="00875C79" w:rsidRDefault="00875C79" w:rsidP="0064365B">
            <w:pPr>
              <w:pStyle w:val="Akapitzlist"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72C5B" w:rsidRDefault="00875C79" w:rsidP="0064365B">
            <w:pPr>
              <w:pStyle w:val="Pa6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zna i rozumie przyczyny, objawy, zasady diagnozowania oraz postępowania terapeutycznego w odniesieniu do najczęstszych chorób wymagających interwencji chirurgicznej, z uwzględnieniem odrębności wieku dziecięcego, w tym w szczególności:</w:t>
            </w:r>
          </w:p>
          <w:p w:rsidR="00875C79" w:rsidRPr="00872C5B" w:rsidRDefault="00875C79" w:rsidP="0064365B">
            <w:pPr>
              <w:pStyle w:val="Pa19"/>
              <w:spacing w:before="40"/>
              <w:ind w:left="339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a) ostrych i przewlekłych chorób jamy brzusznej,</w:t>
            </w:r>
          </w:p>
          <w:p w:rsidR="00875C79" w:rsidRPr="00872C5B" w:rsidRDefault="00875C79" w:rsidP="0064365B">
            <w:pPr>
              <w:pStyle w:val="Pa19"/>
              <w:spacing w:before="40"/>
              <w:ind w:left="339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b) chorób klatki piersiowej,</w:t>
            </w:r>
          </w:p>
          <w:p w:rsidR="00875C79" w:rsidRPr="00872C5B" w:rsidRDefault="00875C79" w:rsidP="0064365B">
            <w:pPr>
              <w:pStyle w:val="Pa19"/>
              <w:spacing w:before="40"/>
              <w:ind w:left="339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c) chorób kończyn i głowy,</w:t>
            </w:r>
          </w:p>
          <w:p w:rsidR="00875C79" w:rsidRPr="00314958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d) złamań kości i urazów narządów;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  <w:r w:rsidR="008170B3">
              <w:rPr>
                <w:rFonts w:ascii="Times New Roman" w:hAnsi="Times New Roman"/>
                <w:sz w:val="24"/>
                <w:szCs w:val="24"/>
              </w:rPr>
              <w:t xml:space="preserve">   K_W03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zasady kwalifikacji i wykonywania oraz najczęstsze powikłania podstawowych zabiegów operacyjnych i in</w:t>
            </w:r>
            <w:r w:rsidRPr="00BF22BC">
              <w:rPr>
                <w:rFonts w:ascii="Times New Roman" w:hAnsi="Times New Roman" w:cs="Times New Roman"/>
                <w:sz w:val="24"/>
                <w:szCs w:val="24"/>
              </w:rPr>
              <w:softHyphen/>
              <w:t>wazyjnych procedur diagnostyczno-leczniczych;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przyczyny, rozpoznawanie i postępowanie w ostrej niewydolności oddechowej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wskazania i zasady stosowania intensywnej terapii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aktualne wytyczne resuscytacji krążeniowo-oddechowej noworodków, dzieci i dorosłych;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W_06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zasady funkcjonowania zintegrowanego systemu państwowego ratownictwa medycznego;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  <w:r w:rsidR="005E03F9">
              <w:rPr>
                <w:rFonts w:ascii="Times New Roman" w:hAnsi="Times New Roman"/>
                <w:sz w:val="24"/>
                <w:szCs w:val="24"/>
              </w:rPr>
              <w:t xml:space="preserve">     K_W21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72C5B" w:rsidRDefault="00875C79" w:rsidP="0064365B">
            <w:pPr>
              <w:pStyle w:val="Pa18"/>
              <w:spacing w:before="40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zna problematykę współcześnie wykorzystywanych badań obrazowych, w szczególności: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 xml:space="preserve">a) symptomatologię radiologiczną podstawowych chorób, 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 xml:space="preserve">b) metody instrumentalne i techniki obrazowe wykorzystywane do wykonywania zabiegów leczniczych, </w:t>
            </w:r>
          </w:p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c)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E2A69" w:rsidRDefault="005E03F9" w:rsidP="0064365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K_W12</w:t>
            </w:r>
          </w:p>
          <w:p w:rsidR="005E03F9" w:rsidRDefault="005E03F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  <w:r w:rsidR="008170B3">
              <w:rPr>
                <w:rFonts w:ascii="Times New Roman" w:hAnsi="Times New Roman"/>
                <w:sz w:val="24"/>
                <w:szCs w:val="24"/>
              </w:rPr>
              <w:t xml:space="preserve">    K_W16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C79" w:rsidRDefault="005E03F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K_W17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W_08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72C5B" w:rsidRDefault="00875C79" w:rsidP="0064365B">
            <w:pPr>
              <w:pStyle w:val="Pa18"/>
              <w:spacing w:before="40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zna i rozumie przyczyny, objawy, zasady diagnozowania i postępowania terapeutycznego w przypadku najczęst</w:t>
            </w:r>
            <w:r w:rsidRPr="00872C5B">
              <w:rPr>
                <w:sz w:val="22"/>
                <w:szCs w:val="22"/>
              </w:rPr>
              <w:softHyphen/>
              <w:t>szych chorób ośrodkowego układu nerwowego w zakresie: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a) obrzęku mózgu i jego następstw, ze szczególnym uwzględnieniem stanów nagłych,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b) innych postaci ciasnoty wewnątrzczaszkowej z ich następstwami,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c) urazów czaszkowo-mózgowych,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d) wad naczyniowych centralnego systemu nerwowego,</w:t>
            </w:r>
          </w:p>
          <w:p w:rsidR="00875C79" w:rsidRPr="00872C5B" w:rsidRDefault="00875C79" w:rsidP="0064365B">
            <w:pPr>
              <w:pStyle w:val="Pa19"/>
              <w:tabs>
                <w:tab w:val="left" w:pos="477"/>
              </w:tabs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e) guzów nowotworowych</w:t>
            </w:r>
            <w:r w:rsidRPr="00872C5B">
              <w:rPr>
                <w:color w:val="FF0000"/>
                <w:sz w:val="22"/>
                <w:szCs w:val="22"/>
              </w:rPr>
              <w:t xml:space="preserve"> </w:t>
            </w:r>
            <w:r w:rsidRPr="00872C5B">
              <w:rPr>
                <w:sz w:val="22"/>
                <w:szCs w:val="22"/>
              </w:rPr>
              <w:t>centralnego systemu nerwowego,</w:t>
            </w:r>
          </w:p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f) chorób kręgosłupa i rdzenia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B3" w:rsidRPr="00DE2A69" w:rsidRDefault="005E03F9" w:rsidP="008170B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K_W12</w:t>
            </w:r>
          </w:p>
          <w:p w:rsidR="00875C79" w:rsidRDefault="005E03F9" w:rsidP="008170B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  <w:r w:rsidR="008170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K_W17</w:t>
            </w:r>
            <w:r w:rsidR="00432F2F">
              <w:rPr>
                <w:rFonts w:ascii="Times New Roman" w:hAnsi="Times New Roman"/>
                <w:sz w:val="24"/>
                <w:szCs w:val="24"/>
              </w:rPr>
              <w:t xml:space="preserve">    K_W16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rozpoznawać stany bezpośredniego zagrożenia życia – zatrzymanie krążenia, niewydolność oddechowa, stany nieprzytomności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92DA2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DA2">
              <w:rPr>
                <w:rFonts w:ascii="Times New Roman" w:hAnsi="Times New Roman" w:cs="Times New Roman"/>
                <w:sz w:val="24"/>
                <w:szCs w:val="24"/>
              </w:rPr>
              <w:t>wykonuje podstawowe zabiegi resuscytacyjne z użyciem automatycznego defibrylatora zewnętrznego i inne czynności ratunkowe oraz udziela pierwszej pomocy;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zastosować odpowiednie procedury w niektórych stanach zagrożenia życia (zatrucia, oparzenia, udar cieplny, odmrożenie, ukąszenie, porażenie prądem, krwawienia, krwotoki)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zaopatruje prostą ranę, zakłada i zmienia jałowy opatrunek chirurgiczny;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 xml:space="preserve">zakłada dostęp </w:t>
            </w:r>
            <w:proofErr w:type="spellStart"/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donaczyniowy</w:t>
            </w:r>
            <w:proofErr w:type="spellEnd"/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K_U06</w:t>
            </w:r>
          </w:p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ocenia wynik badania radiologicznego w zakresie najczęstszych typów złamań, szczególnie złamań kości dł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ugich.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K_U23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własne ograniczenia diagnostyczne i lecznicze, potrzeby edukacyjne, planuje aktywność edukacyjną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pracować w zespole profesjonalistów, w środowisku wielokulturowym, i wielonarodowościowym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C2E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  zasady koleżeństwa zawodowego i współpracy z przedstawicielami innych zawodów w zakresie ochrony zdrowia.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C2E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 tajemnicy lekarskiej i prawa pacjenta,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875C79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2F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32F2F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2F2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2F2F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015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prowadzące:, </w:t>
            </w:r>
            <w:r w:rsidR="00015500">
              <w:rPr>
                <w:rFonts w:ascii="Times New Roman" w:hAnsi="Times New Roman"/>
                <w:color w:val="000000"/>
                <w:sz w:val="24"/>
                <w:szCs w:val="24"/>
              </w:rPr>
              <w:t>w, ćw.  mgr, rat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Tomasz Janus, </w:t>
            </w:r>
            <w:r w:rsidR="0001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Zaj. </w:t>
            </w:r>
            <w:proofErr w:type="spellStart"/>
            <w:r w:rsidR="00015500">
              <w:rPr>
                <w:rFonts w:ascii="Times New Roman" w:hAnsi="Times New Roman"/>
                <w:color w:val="000000"/>
                <w:sz w:val="24"/>
                <w:szCs w:val="24"/>
              </w:rPr>
              <w:t>Prakt</w:t>
            </w:r>
            <w:proofErr w:type="spellEnd"/>
            <w:r w:rsidR="00015500">
              <w:rPr>
                <w:rFonts w:ascii="Times New Roman" w:hAnsi="Times New Roman"/>
                <w:color w:val="000000"/>
                <w:sz w:val="24"/>
                <w:szCs w:val="24"/>
              </w:rPr>
              <w:t>. SOR mgr p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iel. Jadwiga Murawska</w:t>
            </w:r>
            <w:r w:rsidR="00015500"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5500">
              <w:rPr>
                <w:rFonts w:ascii="Times New Roman" w:hAnsi="Times New Roman"/>
                <w:color w:val="000000"/>
                <w:sz w:val="24"/>
                <w:szCs w:val="24"/>
              </w:rPr>
              <w:t>– II rok, l</w:t>
            </w:r>
            <w:r w:rsidR="00015500"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ek. Bogusław </w:t>
            </w:r>
            <w:proofErr w:type="spellStart"/>
            <w:r w:rsidR="00015500"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Opyrchał</w:t>
            </w:r>
            <w:proofErr w:type="spellEnd"/>
            <w:r w:rsidR="00015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rok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4A3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15.06.2015</w:t>
            </w:r>
            <w:r w:rsidR="0043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 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15500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opracował</w:t>
            </w:r>
            <w:r w:rsidR="004A3BB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mgr, rat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. Tomasz Janus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C79" w:rsidRDefault="00875C79" w:rsidP="00875C79">
      <w:r>
        <w:t>1 ECTS = 25 - 30 godz. pracy studenta</w:t>
      </w:r>
    </w:p>
    <w:p w:rsidR="00875C79" w:rsidRPr="00105320" w:rsidRDefault="00875C79" w:rsidP="00875C79">
      <w:pPr>
        <w:ind w:left="720"/>
        <w:rPr>
          <w:color w:val="FF0000"/>
        </w:rPr>
      </w:pPr>
    </w:p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5500"/>
    <w:rsid w:val="00034549"/>
    <w:rsid w:val="0019508E"/>
    <w:rsid w:val="00432F2F"/>
    <w:rsid w:val="004A3BB5"/>
    <w:rsid w:val="005E03F9"/>
    <w:rsid w:val="005F3414"/>
    <w:rsid w:val="006F5039"/>
    <w:rsid w:val="008170B3"/>
    <w:rsid w:val="00875C79"/>
    <w:rsid w:val="008E32DD"/>
    <w:rsid w:val="00A827EC"/>
    <w:rsid w:val="00C55B54"/>
    <w:rsid w:val="00CC2E3E"/>
    <w:rsid w:val="00D5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8</cp:revision>
  <dcterms:created xsi:type="dcterms:W3CDTF">2015-08-08T15:40:00Z</dcterms:created>
  <dcterms:modified xsi:type="dcterms:W3CDTF">2015-10-14T09:59:00Z</dcterms:modified>
</cp:coreProperties>
</file>