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3D5B0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u dysponenta ZRM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3D5B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3D5B06"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747979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747979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924092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924092" w:rsidP="00924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5311">
              <w:rPr>
                <w:sz w:val="24"/>
                <w:szCs w:val="24"/>
              </w:rPr>
              <w:t>0</w:t>
            </w:r>
            <w:r w:rsidR="00655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ćw.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151D35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Pierwsza pomoc, Farmakologia, </w:t>
            </w:r>
            <w:r w:rsidR="00C52E72">
              <w:t>K</w:t>
            </w:r>
            <w:r>
              <w:t xml:space="preserve">walifikowana pierwsza pomoc, Medyczne czynności ratunkowe, Medycyna ratunkowa, Choroby wewnętrzne, Chirurgia, </w:t>
            </w:r>
            <w:r w:rsidR="00C52E72">
              <w:t xml:space="preserve"> </w:t>
            </w:r>
            <w:r>
              <w:t xml:space="preserve">Traumatologia narządu ruchu, </w:t>
            </w:r>
            <w:r w:rsidR="00C52E72">
              <w:t>Organiz</w:t>
            </w:r>
            <w:r>
              <w:t>acja ratownictwa medycznego, Prawo medyczne</w:t>
            </w:r>
            <w:r w:rsidR="00324AF1"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C52E72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E72">
              <w:rPr>
                <w:b/>
                <w:sz w:val="24"/>
                <w:szCs w:val="24"/>
              </w:rPr>
              <w:t>Założenia i cele kształcenia:</w:t>
            </w:r>
          </w:p>
          <w:p w:rsidR="005153E9" w:rsidRDefault="00C52E72" w:rsidP="0001736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52E72">
              <w:rPr>
                <w:b/>
                <w:sz w:val="24"/>
                <w:szCs w:val="24"/>
                <w:u w:val="single"/>
              </w:rPr>
              <w:t>Ćwiczenia: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Poznanie zasad funkcjonowania i prowadzenia dokumentacji medycznej i u dysponenta w ZRM.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 Poznanie sprzętu ratowniczego oraz leków będących na wyposażeniu ambulansów.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Udział  w wyjazdach interwencyjnych ambulansów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Udział w  medycznych czynnościach ratunkowych u osób w stanach nagłego zagrożenia zdrowotnego.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Poznanie zasad pracy dyspozytora medycznego i przyjmowanie wezwań pod nadzorem dyspozytora medycznego.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Utrwalenie zdobytej wiedzy i umiejętności studentów przez wykorzystanie ich w naturalnych warunkach pracy ZRM.</w:t>
            </w:r>
          </w:p>
          <w:p w:rsid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Doskonalenie zdobytej wiedzy przez studentów w naturalnych warunkach pracy ZRM.</w:t>
            </w:r>
          </w:p>
          <w:p w:rsidR="00EE0318" w:rsidRPr="00EE0318" w:rsidRDefault="00EE0318" w:rsidP="00EE0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t>Zdobycie elementarnego doświadczenia zawodowego niezbędnego w samodzielnej pracy ratownika medycznego.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72CC1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72CC1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>: W_01 – W_</w:t>
            </w:r>
            <w:r w:rsidR="00CA260A" w:rsidRPr="00CA260A">
              <w:rPr>
                <w:color w:val="000000" w:themeColor="text1"/>
                <w:sz w:val="24"/>
                <w:szCs w:val="24"/>
              </w:rPr>
              <w:t>0</w:t>
            </w:r>
            <w:r w:rsidR="00F72CC1">
              <w:rPr>
                <w:sz w:val="24"/>
                <w:szCs w:val="24"/>
              </w:rPr>
              <w:t xml:space="preserve">9 - </w:t>
            </w:r>
            <w:r w:rsidR="00F72CC1">
              <w:t xml:space="preserve">będą sprawdzone </w:t>
            </w:r>
            <w:r w:rsidR="00CB7567">
              <w:t xml:space="preserve"> zaliczeniem </w:t>
            </w:r>
            <w:r w:rsidR="00F72CC1">
              <w:t>ustnym niestandaryzowanym przez osobę prowadzącą  praktyki zawodowe.</w:t>
            </w:r>
            <w:r w:rsidR="00F72CC1">
              <w:rPr>
                <w:sz w:val="24"/>
                <w:szCs w:val="24"/>
              </w:rPr>
              <w:t xml:space="preserve">  </w:t>
            </w:r>
          </w:p>
          <w:p w:rsidR="005153E9" w:rsidRPr="00F72CC1" w:rsidRDefault="00F72CC1" w:rsidP="0001736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F72CC1">
              <w:rPr>
                <w:b/>
                <w:sz w:val="24"/>
                <w:szCs w:val="24"/>
              </w:rPr>
              <w:t xml:space="preserve">Efekty: </w:t>
            </w:r>
            <w:r w:rsidR="008A123B" w:rsidRPr="00F72CC1">
              <w:rPr>
                <w:b/>
                <w:sz w:val="24"/>
                <w:szCs w:val="24"/>
              </w:rPr>
              <w:t xml:space="preserve"> </w:t>
            </w:r>
            <w:r w:rsidR="008A123B" w:rsidRPr="00F72CC1">
              <w:rPr>
                <w:sz w:val="24"/>
                <w:szCs w:val="24"/>
              </w:rPr>
              <w:t>U_ 01 – U_</w:t>
            </w:r>
            <w:r w:rsidR="006E4224">
              <w:rPr>
                <w:sz w:val="24"/>
                <w:szCs w:val="24"/>
              </w:rPr>
              <w:t xml:space="preserve">11 </w:t>
            </w:r>
            <w:r w:rsidR="00E3368A">
              <w:rPr>
                <w:sz w:val="24"/>
                <w:szCs w:val="24"/>
              </w:rPr>
              <w:t>–</w:t>
            </w:r>
            <w:r w:rsidR="006E4224">
              <w:rPr>
                <w:sz w:val="24"/>
                <w:szCs w:val="24"/>
              </w:rPr>
              <w:t xml:space="preserve"> </w:t>
            </w:r>
            <w:r w:rsidR="00E3368A">
              <w:rPr>
                <w:sz w:val="24"/>
                <w:szCs w:val="24"/>
              </w:rPr>
              <w:t>będą sprawdzone tradycyjny</w:t>
            </w:r>
            <w:r w:rsidR="00CB7567">
              <w:rPr>
                <w:sz w:val="24"/>
                <w:szCs w:val="24"/>
              </w:rPr>
              <w:t>m</w:t>
            </w:r>
            <w:r w:rsidR="00E3368A">
              <w:rPr>
                <w:sz w:val="24"/>
                <w:szCs w:val="24"/>
              </w:rPr>
              <w:t xml:space="preserve"> </w:t>
            </w:r>
            <w:r w:rsidR="00CB7567">
              <w:rPr>
                <w:sz w:val="24"/>
                <w:szCs w:val="24"/>
              </w:rPr>
              <w:t xml:space="preserve"> zaliczeniem </w:t>
            </w:r>
            <w:r w:rsidR="00E3368A">
              <w:rPr>
                <w:sz w:val="24"/>
                <w:szCs w:val="24"/>
              </w:rPr>
              <w:t xml:space="preserve"> praktycznym.</w:t>
            </w:r>
          </w:p>
          <w:p w:rsidR="005153E9" w:rsidRPr="00A3734B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72CC1">
              <w:rPr>
                <w:b/>
                <w:sz w:val="24"/>
                <w:szCs w:val="24"/>
              </w:rPr>
              <w:t>Efekty</w:t>
            </w:r>
            <w:r w:rsidR="00A208A8">
              <w:rPr>
                <w:sz w:val="24"/>
                <w:szCs w:val="24"/>
              </w:rPr>
              <w:t xml:space="preserve"> : K_01 - </w:t>
            </w:r>
            <w:r>
              <w:rPr>
                <w:sz w:val="24"/>
                <w:szCs w:val="24"/>
              </w:rPr>
              <w:t xml:space="preserve"> </w:t>
            </w:r>
            <w:r w:rsidR="00A208A8">
              <w:rPr>
                <w:sz w:val="24"/>
                <w:szCs w:val="24"/>
              </w:rPr>
              <w:t xml:space="preserve"> K_08 - </w:t>
            </w:r>
            <w:r w:rsidR="00A208A8">
              <w:t>będą sprawdzone podczas zajęć, w trakcie pracy i oceny  indywidualnej  oraz grupowej.</w:t>
            </w:r>
            <w:r w:rsidR="005153E9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Default="005153E9" w:rsidP="00F759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C75731">
              <w:rPr>
                <w:b/>
                <w:sz w:val="24"/>
                <w:szCs w:val="24"/>
              </w:rPr>
              <w:t xml:space="preserve">  (</w:t>
            </w:r>
            <w:r w:rsidR="005B7763">
              <w:rPr>
                <w:b/>
                <w:sz w:val="24"/>
                <w:szCs w:val="24"/>
              </w:rPr>
              <w:t>zaliczenie</w:t>
            </w:r>
            <w:r w:rsidR="00F759C9">
              <w:rPr>
                <w:b/>
                <w:sz w:val="24"/>
                <w:szCs w:val="24"/>
              </w:rPr>
              <w:t>)</w:t>
            </w:r>
          </w:p>
          <w:p w:rsidR="00FC090F" w:rsidRDefault="00FC090F" w:rsidP="00FC090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Ćwiczenia w naturalnych warunkach we wszystkich obszarach SOR. </w:t>
            </w:r>
          </w:p>
          <w:p w:rsidR="00FC090F" w:rsidRDefault="00FC090F" w:rsidP="00FC090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Aktywność i wiedza studenta oceniana na bieżąco.</w:t>
            </w:r>
          </w:p>
          <w:p w:rsidR="00FC090F" w:rsidRDefault="00FC090F" w:rsidP="00FC090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Wymagana obecność w zajęciach praktycznych.</w:t>
            </w:r>
          </w:p>
          <w:p w:rsidR="005153E9" w:rsidRPr="00FC090F" w:rsidRDefault="00FC090F" w:rsidP="00FC09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t>Osiągnięcie wszystkich efektów kształcenia.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F3401F" w:rsidRDefault="005153E9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A3734B">
              <w:rPr>
                <w:rFonts w:ascii="Times New Roman" w:hAnsi="Times New Roman"/>
                <w:b/>
              </w:rPr>
              <w:t xml:space="preserve"> </w:t>
            </w:r>
            <w:r w:rsidR="00F3401F">
              <w:t>Specyfika pracy w ZRM: sprzęt, personel, dokumentacja.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Ocena stanu pacjenta: pomiar i ocena BP, RR, HR, temperatury, świadomości i dokumentowanie wyników.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Przemieszczanie i podnoszenie pacjentów wg obowiązujących zasad. Zapewnienie bezpieczeństwa, komfortu psychicznego i termicznego pacjenta.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Stosowanie zasad aseptyki i antyseptyki w przechowywaniu  i wykorzystaniu sprzętu.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Wykonywanie </w:t>
            </w:r>
            <w:proofErr w:type="spellStart"/>
            <w:r>
              <w:t>kaniulacji</w:t>
            </w:r>
            <w:proofErr w:type="spellEnd"/>
            <w:r>
              <w:t xml:space="preserve"> żył obwodowych.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Podawanie leków drogą dożylną, domięśniową, podskórną, doustną doodbytniczą i dokumentowanie </w:t>
            </w:r>
            <w:r>
              <w:lastRenderedPageBreak/>
              <w:t>wykonanych zleceń.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Pobieranie krwi żylnej do badań laboratoryjnych.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Wykonanie EKG.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Układanie pacjenta w pozycji właściwej dla stanu pacjenta lub odniesionych obrażeń.</w:t>
            </w:r>
          </w:p>
          <w:p w:rsid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Podjęcie i prowadzenie  resuscytacji krążeniowo-oddechowej u dorosłych i dzieci.</w:t>
            </w:r>
          </w:p>
          <w:p w:rsidR="005153E9" w:rsidRPr="00F3401F" w:rsidRDefault="00F3401F" w:rsidP="00F340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Poznanie zasad współpracy zespołów medycznych z innymi służbami medycznymi.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8B0161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Prof. dr hab. Janusz Andres: Wytyczne resuscytacji 2010 Polska Rada Resuscytacji, Europejska Rada Resuscytacji, Kraków 2010.</w:t>
            </w:r>
          </w:p>
          <w:p w:rsidR="008B0161" w:rsidRPr="00103E97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103E97">
              <w:rPr>
                <w:b/>
              </w:rPr>
              <w:t>Rozporządzenie Ministra Zdrowia z dnia 29. 12. 2006 r. w sprawie szczegółowego zakresu medycznych czynności ratunkowych, które mogą być podejmowane przez ratownika medycznego.</w:t>
            </w:r>
          </w:p>
          <w:p w:rsidR="008B0161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Pod redakcją J. </w:t>
            </w:r>
            <w:proofErr w:type="spellStart"/>
            <w:r>
              <w:t>Jakubaszko</w:t>
            </w:r>
            <w:proofErr w:type="spellEnd"/>
            <w:r>
              <w:t>: Ratownik medyczny, Wydawnictwo Górnicki Wrocław 2007.</w:t>
            </w:r>
          </w:p>
          <w:p w:rsidR="008B0161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Goniewicz</w:t>
            </w:r>
            <w:proofErr w:type="spellEnd"/>
            <w:r>
              <w:t xml:space="preserve"> M.: Pierwsza pomoc, Wydawnictwo Lekarskie PZWL, Warszawa 2012.</w:t>
            </w:r>
          </w:p>
          <w:p w:rsidR="008B0161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Mattu</w:t>
            </w:r>
            <w:proofErr w:type="spellEnd"/>
            <w:r>
              <w:t xml:space="preserve"> A., </w:t>
            </w:r>
            <w:proofErr w:type="spellStart"/>
            <w:r>
              <w:t>Brady</w:t>
            </w:r>
            <w:proofErr w:type="spellEnd"/>
            <w:r>
              <w:t xml:space="preserve"> W.: EKG w medycynie ratunkowej, Górnicki Wydawnictwo medyczne , Wrocław 2006.</w:t>
            </w:r>
          </w:p>
          <w:p w:rsidR="008B0161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Pod redakcją Juliusza </w:t>
            </w:r>
            <w:proofErr w:type="spellStart"/>
            <w:r>
              <w:t>Jakubaszki</w:t>
            </w:r>
            <w:proofErr w:type="spellEnd"/>
            <w:r>
              <w:t>: ABC postępowania w urazach, Wydawnictwo Górnicki 2003.</w:t>
            </w:r>
          </w:p>
          <w:p w:rsidR="008B0161" w:rsidRPr="00103E97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103E97">
              <w:rPr>
                <w:b/>
              </w:rPr>
              <w:t>Pod redakcją Liliany Styki: Ewakuacja i transport poszkodowanego, Wydawnictwo Górnicki 2008.</w:t>
            </w:r>
          </w:p>
          <w:p w:rsidR="008B0161" w:rsidRPr="003258B6" w:rsidRDefault="008B0161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Pod redakcją Campbella: ITLS dla para medyków i ratowników medycznych, Kraków 2009</w:t>
            </w:r>
            <w:r w:rsidR="003258B6">
              <w:t>.</w:t>
            </w:r>
          </w:p>
          <w:p w:rsidR="003258B6" w:rsidRPr="00103E97" w:rsidRDefault="003258B6" w:rsidP="008B016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03E97">
              <w:rPr>
                <w:b/>
              </w:rPr>
              <w:t xml:space="preserve">Pod redakcją </w:t>
            </w:r>
            <w:proofErr w:type="spellStart"/>
            <w:r w:rsidRPr="00103E97">
              <w:rPr>
                <w:b/>
              </w:rPr>
              <w:t>Gałazkowski</w:t>
            </w:r>
            <w:proofErr w:type="spellEnd"/>
            <w:r w:rsidRPr="00103E97">
              <w:rPr>
                <w:b/>
              </w:rPr>
              <w:t xml:space="preserve"> r., Lotnicze Pogotowie Ratunkowe, Wydawca </w:t>
            </w:r>
            <w:proofErr w:type="spellStart"/>
            <w:r w:rsidRPr="00103E97">
              <w:rPr>
                <w:b/>
              </w:rPr>
              <w:t>Medi</w:t>
            </w:r>
            <w:proofErr w:type="spellEnd"/>
            <w:r w:rsidRPr="00103E97">
              <w:rPr>
                <w:b/>
              </w:rPr>
              <w:t xml:space="preserve"> Press, Warszawa 2010.</w:t>
            </w:r>
          </w:p>
          <w:p w:rsidR="003258B6" w:rsidRPr="00103E97" w:rsidRDefault="005153E9" w:rsidP="00325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E97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3258B6" w:rsidRDefault="003258B6" w:rsidP="003258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Dzirba</w:t>
            </w:r>
            <w:proofErr w:type="spellEnd"/>
            <w:r>
              <w:t xml:space="preserve"> A.:  Wstrzyknięcia domięśniowe. Wydawnictwo Lekarskie  PZWL, Warszawa 2010.</w:t>
            </w:r>
          </w:p>
          <w:p w:rsidR="003258B6" w:rsidRDefault="003258B6" w:rsidP="003258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Hideldebrand</w:t>
            </w:r>
            <w:proofErr w:type="spellEnd"/>
            <w:r>
              <w:t xml:space="preserve"> N.: Iniekcje, infuzje, pobieranie krwi. Wydawnictwo medyczne Urban and Partner, Wrocław 2001.</w:t>
            </w:r>
          </w:p>
          <w:p w:rsidR="003258B6" w:rsidRPr="003258B6" w:rsidRDefault="003258B6" w:rsidP="003258B6">
            <w:pPr>
              <w:spacing w:after="0" w:line="240" w:lineRule="auto"/>
              <w:rPr>
                <w:b/>
              </w:rPr>
            </w:pPr>
            <w:r w:rsidRPr="003258B6">
              <w:rPr>
                <w:b/>
              </w:rPr>
              <w:t>Inne pomoce dydaktyczne:</w:t>
            </w:r>
          </w:p>
          <w:p w:rsidR="003258B6" w:rsidRDefault="003258B6" w:rsidP="003258B6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>
              <w:t>Wyposażenie karetek ZRM.</w:t>
            </w:r>
          </w:p>
          <w:p w:rsidR="005153E9" w:rsidRDefault="003258B6" w:rsidP="003258B6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>
              <w:t>Stanowiska dyspozytorów medycznych.</w:t>
            </w:r>
          </w:p>
          <w:p w:rsidR="00DC268C" w:rsidRPr="003258B6" w:rsidRDefault="00DC268C" w:rsidP="003258B6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>
              <w:t>Środki łączności wykorzystywane w ratownictwie.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8842B7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2B7">
              <w:rPr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8842B7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2B7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8842B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8842B7" w:rsidRDefault="003C55D9" w:rsidP="003C55D9">
            <w:pPr>
              <w:spacing w:after="0" w:line="240" w:lineRule="auto"/>
              <w:rPr>
                <w:color w:val="FF0000"/>
              </w:rPr>
            </w:pPr>
            <w:r w:rsidRPr="008842B7">
              <w:t>Charakteryzuje struktury organizmu ludzkiego: komórek, tkanek, narządów, układów.</w:t>
            </w:r>
          </w:p>
        </w:tc>
        <w:tc>
          <w:tcPr>
            <w:tcW w:w="1682" w:type="dxa"/>
          </w:tcPr>
          <w:p w:rsidR="005153E9" w:rsidRPr="008842B7" w:rsidRDefault="003C55D9" w:rsidP="003C55D9">
            <w:pPr>
              <w:spacing w:after="0" w:line="240" w:lineRule="auto"/>
              <w:jc w:val="center"/>
            </w:pPr>
            <w:r w:rsidRPr="008842B7">
              <w:t>K_W01</w:t>
            </w:r>
          </w:p>
          <w:p w:rsidR="003C55D9" w:rsidRPr="008842B7" w:rsidRDefault="003C55D9" w:rsidP="003C55D9">
            <w:pPr>
              <w:spacing w:after="0" w:line="240" w:lineRule="auto"/>
              <w:jc w:val="center"/>
            </w:pPr>
            <w:r w:rsidRPr="008842B7">
              <w:t>K_W02</w:t>
            </w:r>
          </w:p>
        </w:tc>
      </w:tr>
      <w:tr w:rsidR="005153E9" w:rsidRPr="008842B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8842B7" w:rsidRDefault="003C55D9" w:rsidP="00017363">
            <w:pPr>
              <w:spacing w:after="0" w:line="240" w:lineRule="auto"/>
              <w:rPr>
                <w:color w:val="FF0000"/>
              </w:rPr>
            </w:pPr>
            <w:r w:rsidRPr="008842B7">
              <w:t>Określa topografię narządów i układów oraz analizuje rolę poszczególnych narządów i układów w prawidłowym funkcjonowaniu organizmu ludzkiego.</w:t>
            </w:r>
          </w:p>
        </w:tc>
        <w:tc>
          <w:tcPr>
            <w:tcW w:w="1682" w:type="dxa"/>
          </w:tcPr>
          <w:p w:rsidR="005153E9" w:rsidRPr="008842B7" w:rsidRDefault="003C55D9" w:rsidP="003C55D9">
            <w:pPr>
              <w:spacing w:after="0" w:line="240" w:lineRule="auto"/>
              <w:jc w:val="center"/>
            </w:pPr>
            <w:r w:rsidRPr="008842B7">
              <w:t>K_W01</w:t>
            </w:r>
          </w:p>
          <w:p w:rsidR="003C55D9" w:rsidRPr="008842B7" w:rsidRDefault="003C55D9" w:rsidP="003C55D9">
            <w:pPr>
              <w:spacing w:after="0" w:line="240" w:lineRule="auto"/>
              <w:jc w:val="center"/>
            </w:pPr>
            <w:r w:rsidRPr="008842B7">
              <w:t>K_W02</w:t>
            </w:r>
          </w:p>
        </w:tc>
      </w:tr>
      <w:tr w:rsidR="005153E9" w:rsidRPr="008842B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8842B7" w:rsidRDefault="008842B7" w:rsidP="00017363">
            <w:pPr>
              <w:spacing w:after="0" w:line="240" w:lineRule="auto"/>
            </w:pPr>
            <w:r w:rsidRPr="008842B7">
              <w:t>Charakteryzuje przyczyny i  objawy nagłego zatrzymania krążenia.</w:t>
            </w:r>
          </w:p>
        </w:tc>
        <w:tc>
          <w:tcPr>
            <w:tcW w:w="1682" w:type="dxa"/>
          </w:tcPr>
          <w:p w:rsidR="005153E9" w:rsidRPr="008842B7" w:rsidRDefault="008842B7" w:rsidP="00017363">
            <w:pPr>
              <w:jc w:val="center"/>
            </w:pPr>
            <w:r w:rsidRPr="008842B7">
              <w:t>K_W03</w:t>
            </w:r>
          </w:p>
        </w:tc>
      </w:tr>
      <w:tr w:rsidR="005153E9" w:rsidRPr="008842B7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8842B7" w:rsidRDefault="008842B7" w:rsidP="00017363">
            <w:r w:rsidRPr="008842B7">
              <w:t>Charakteryzuje przyczyny, objawy i rodzaje wstrząsu.</w:t>
            </w:r>
          </w:p>
        </w:tc>
        <w:tc>
          <w:tcPr>
            <w:tcW w:w="1682" w:type="dxa"/>
          </w:tcPr>
          <w:p w:rsidR="005153E9" w:rsidRPr="008842B7" w:rsidRDefault="008842B7" w:rsidP="00017363">
            <w:pPr>
              <w:jc w:val="center"/>
            </w:pPr>
            <w:r w:rsidRPr="008842B7">
              <w:t>K_W03</w:t>
            </w:r>
          </w:p>
        </w:tc>
      </w:tr>
      <w:tr w:rsidR="008842B7" w:rsidRPr="008842B7" w:rsidTr="008842B7">
        <w:trPr>
          <w:gridAfter w:val="3"/>
          <w:wAfter w:w="18106" w:type="dxa"/>
          <w:trHeight w:val="530"/>
        </w:trPr>
        <w:tc>
          <w:tcPr>
            <w:tcW w:w="1276" w:type="dxa"/>
          </w:tcPr>
          <w:p w:rsidR="008842B7" w:rsidRDefault="008842B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8842B7" w:rsidRPr="008842B7" w:rsidRDefault="008842B7" w:rsidP="00017363">
            <w:r w:rsidRPr="008842B7">
              <w:t>Charakteryzuje medyczne czynności ratunkowe podejmowane w przypadku wystąpienia  stanu nagłego zagrożenia zdrowotnego u dzieci i dorosłych.</w:t>
            </w:r>
          </w:p>
        </w:tc>
        <w:tc>
          <w:tcPr>
            <w:tcW w:w="1682" w:type="dxa"/>
          </w:tcPr>
          <w:p w:rsidR="008842B7" w:rsidRPr="008842B7" w:rsidRDefault="008842B7" w:rsidP="008842B7">
            <w:pPr>
              <w:jc w:val="center"/>
            </w:pPr>
            <w:r w:rsidRPr="008842B7">
              <w:t>K_W05</w:t>
            </w:r>
          </w:p>
          <w:p w:rsidR="008842B7" w:rsidRPr="008842B7" w:rsidRDefault="008842B7" w:rsidP="008842B7">
            <w:pPr>
              <w:jc w:val="center"/>
            </w:pPr>
            <w:r>
              <w:t>K_W07</w:t>
            </w:r>
          </w:p>
        </w:tc>
      </w:tr>
      <w:tr w:rsidR="008842B7" w:rsidRPr="008842B7" w:rsidTr="008842B7">
        <w:trPr>
          <w:gridAfter w:val="3"/>
          <w:wAfter w:w="18106" w:type="dxa"/>
          <w:trHeight w:val="530"/>
        </w:trPr>
        <w:tc>
          <w:tcPr>
            <w:tcW w:w="1276" w:type="dxa"/>
          </w:tcPr>
          <w:p w:rsidR="008842B7" w:rsidRDefault="008842B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842B7" w:rsidRPr="008842B7" w:rsidRDefault="008842B7" w:rsidP="00017363">
            <w:r>
              <w:t>Określa wskazania i metody udrażniania górnych dróg oddechowych.</w:t>
            </w:r>
          </w:p>
        </w:tc>
        <w:tc>
          <w:tcPr>
            <w:tcW w:w="1682" w:type="dxa"/>
          </w:tcPr>
          <w:p w:rsidR="008842B7" w:rsidRPr="008842B7" w:rsidRDefault="00201B0C" w:rsidP="008842B7">
            <w:pPr>
              <w:jc w:val="center"/>
            </w:pPr>
            <w:r>
              <w:t>K_W05</w:t>
            </w:r>
          </w:p>
        </w:tc>
      </w:tr>
      <w:tr w:rsidR="007C622B" w:rsidRPr="008842B7" w:rsidTr="008842B7">
        <w:trPr>
          <w:gridAfter w:val="3"/>
          <w:wAfter w:w="18106" w:type="dxa"/>
          <w:trHeight w:val="530"/>
        </w:trPr>
        <w:tc>
          <w:tcPr>
            <w:tcW w:w="1276" w:type="dxa"/>
          </w:tcPr>
          <w:p w:rsidR="007C622B" w:rsidRDefault="007C622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7C622B" w:rsidRDefault="007C622B" w:rsidP="00017363">
            <w:r>
              <w:t>Charakteryzuje zasady wykonania badania poszkodowanego wg ITLS.</w:t>
            </w:r>
          </w:p>
        </w:tc>
        <w:tc>
          <w:tcPr>
            <w:tcW w:w="1682" w:type="dxa"/>
          </w:tcPr>
          <w:p w:rsidR="007C622B" w:rsidRDefault="007C622B" w:rsidP="008842B7">
            <w:pPr>
              <w:jc w:val="center"/>
            </w:pPr>
            <w:r>
              <w:t>K_W05</w:t>
            </w:r>
          </w:p>
        </w:tc>
      </w:tr>
      <w:tr w:rsidR="007C622B" w:rsidRPr="008842B7" w:rsidTr="008842B7">
        <w:trPr>
          <w:gridAfter w:val="3"/>
          <w:wAfter w:w="18106" w:type="dxa"/>
          <w:trHeight w:val="530"/>
        </w:trPr>
        <w:tc>
          <w:tcPr>
            <w:tcW w:w="1276" w:type="dxa"/>
          </w:tcPr>
          <w:p w:rsidR="007C622B" w:rsidRDefault="007C622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7C622B" w:rsidRDefault="007C622B" w:rsidP="00017363">
            <w:r>
              <w:t>Określa algorytm wykonywania podstawowych i zaawansowanych zabiegów resuscytacyjnych u osób w różnym wieku oraz w stanach zagrożenia życia i zdrowia.</w:t>
            </w:r>
          </w:p>
        </w:tc>
        <w:tc>
          <w:tcPr>
            <w:tcW w:w="1682" w:type="dxa"/>
          </w:tcPr>
          <w:p w:rsidR="007C622B" w:rsidRDefault="007C622B" w:rsidP="008842B7">
            <w:pPr>
              <w:jc w:val="center"/>
            </w:pPr>
            <w:r>
              <w:t>K_W05</w:t>
            </w:r>
          </w:p>
        </w:tc>
      </w:tr>
      <w:tr w:rsidR="008842B7" w:rsidRPr="008842B7" w:rsidTr="008842B7">
        <w:trPr>
          <w:gridAfter w:val="3"/>
          <w:wAfter w:w="18106" w:type="dxa"/>
          <w:trHeight w:val="530"/>
        </w:trPr>
        <w:tc>
          <w:tcPr>
            <w:tcW w:w="1276" w:type="dxa"/>
          </w:tcPr>
          <w:p w:rsidR="008842B7" w:rsidRDefault="008842B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</w:t>
            </w:r>
            <w:r w:rsidR="00201B0C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201B0C" w:rsidRDefault="008842B7" w:rsidP="00017363">
            <w:r>
              <w:t xml:space="preserve">Objaśnia zasady podawania i działania leków stosowanych w stanach nagłych zagrożenia zdrowotnego, różnicuje postaci leków, drogi ich podawania, </w:t>
            </w:r>
            <w:r>
              <w:lastRenderedPageBreak/>
              <w:t>interakcje, wskazania do ich  podania oraz oblicza dawki leków</w:t>
            </w:r>
            <w:r w:rsidR="00201B0C">
              <w:t>.</w:t>
            </w:r>
          </w:p>
        </w:tc>
        <w:tc>
          <w:tcPr>
            <w:tcW w:w="1682" w:type="dxa"/>
          </w:tcPr>
          <w:p w:rsidR="008842B7" w:rsidRDefault="008842B7" w:rsidP="00201B0C">
            <w:pPr>
              <w:jc w:val="center"/>
            </w:pPr>
            <w:r>
              <w:lastRenderedPageBreak/>
              <w:t>K_W05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UMIEJĘTNOŚCI</w:t>
            </w:r>
          </w:p>
        </w:tc>
      </w:tr>
      <w:tr w:rsidR="005153E9" w:rsidRPr="00A3734B" w:rsidTr="00EA4958">
        <w:trPr>
          <w:gridAfter w:val="3"/>
          <w:wAfter w:w="18106" w:type="dxa"/>
          <w:trHeight w:val="422"/>
        </w:trPr>
        <w:tc>
          <w:tcPr>
            <w:tcW w:w="1276" w:type="dxa"/>
          </w:tcPr>
          <w:p w:rsidR="005153E9" w:rsidRPr="00A3734B" w:rsidRDefault="00EA4958" w:rsidP="00EA4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EA4958" w:rsidRDefault="00EA4958" w:rsidP="00201B0C">
            <w:pPr>
              <w:spacing w:after="0" w:line="240" w:lineRule="auto"/>
            </w:pPr>
            <w:r w:rsidRPr="00EA4958">
              <w:t>Rozpoznaje stany nagłego zagrożenia zdrowotnego.</w:t>
            </w:r>
          </w:p>
        </w:tc>
        <w:tc>
          <w:tcPr>
            <w:tcW w:w="1682" w:type="dxa"/>
          </w:tcPr>
          <w:p w:rsidR="005153E9" w:rsidRDefault="00EA49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K_U04</w:t>
            </w:r>
          </w:p>
          <w:p w:rsidR="005153E9" w:rsidRPr="00EA4958" w:rsidRDefault="00EA4958" w:rsidP="00EA49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EA4958" w:rsidRDefault="00EA4958" w:rsidP="00EA4958">
            <w:r w:rsidRPr="00EA4958">
              <w:t>Ocenia i monitoruje podstawowe funkcje życiowe poszkodowanego metodami nieinwazyjnymi.</w:t>
            </w:r>
          </w:p>
        </w:tc>
        <w:tc>
          <w:tcPr>
            <w:tcW w:w="1682" w:type="dxa"/>
          </w:tcPr>
          <w:p w:rsidR="005153E9" w:rsidRPr="00A3734B" w:rsidRDefault="00EA49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EA4958" w:rsidRDefault="00EA4958" w:rsidP="00EA4958">
            <w:r>
              <w:t>Wykonuje podstawowe i zaawansowane zabiegi resuscytacyjne w różnym wieku w stanach zagrożenia zdrowotnego  u osób w różnym wieku  z godnie z obowiązującymi algorytmami.</w:t>
            </w:r>
          </w:p>
        </w:tc>
        <w:tc>
          <w:tcPr>
            <w:tcW w:w="1682" w:type="dxa"/>
          </w:tcPr>
          <w:p w:rsidR="005153E9" w:rsidRDefault="002C71C4" w:rsidP="002C7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2C71C4" w:rsidRDefault="002C71C4" w:rsidP="002C7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2C71C4" w:rsidRDefault="002C71C4" w:rsidP="002C7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  <w:p w:rsidR="002C71C4" w:rsidRPr="00EA4958" w:rsidRDefault="002C71C4" w:rsidP="002C7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K_U10</w:t>
            </w:r>
          </w:p>
        </w:tc>
      </w:tr>
      <w:tr w:rsidR="00EA4958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A4958" w:rsidRPr="00A3734B" w:rsidRDefault="00EA49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EA4958" w:rsidRPr="00EA4958" w:rsidRDefault="002C71C4" w:rsidP="00EA4958">
            <w:r w:rsidRPr="00EA4958">
              <w:t>Stosuje tlenoterapię bierną, podejmując wentylację zastępczą powietrzem lub tlenem z zastosowaniem różnych metod.</w:t>
            </w:r>
          </w:p>
        </w:tc>
        <w:tc>
          <w:tcPr>
            <w:tcW w:w="1682" w:type="dxa"/>
          </w:tcPr>
          <w:p w:rsidR="00EA4958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2C71C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2C71C4" w:rsidRDefault="002C71C4" w:rsidP="00AB3FA2">
            <w:r>
              <w:t>Podejmuje i prowadzi medyczne czynności ratunkowe w stanach nagłego zagrożenia zdrowotnego u dzieci i dorosłych, w szczególności: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Opatruje rany różnych okolic ciała i zabezpiecza amputowane części ciała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Wykonuje odbarczenie odmy prężnej drogą nakłucia jamy opłucnowej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Wykonuje unieruchomienia kończyn w przypadku złamań, zwichnięć i skręceń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Wykonuje unieruchomienie kręgosłupa i miednicy z wykorzystaniem dostępnego sprzętu ratunkowego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Wdraża postępowania  p/wstrząsowe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Przestrzega zasad postępowania ratunkowego w sytuacji krwotoku zewnętrznego i wewnętrznego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 xml:space="preserve">Wykonuje </w:t>
            </w:r>
            <w:proofErr w:type="spellStart"/>
            <w:r>
              <w:t>kaniulację</w:t>
            </w:r>
            <w:proofErr w:type="spellEnd"/>
            <w:r>
              <w:t xml:space="preserve"> żył obwodowych kończyn górnych i dolnych oraz żyły szyjnej zewnętrznej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Pobiera krew  żylną i włośniczkową do badań laboratoryjnych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 xml:space="preserve">Wykonuje dojście </w:t>
            </w:r>
            <w:proofErr w:type="spellStart"/>
            <w:r>
              <w:t>doszpikowe</w:t>
            </w:r>
            <w:proofErr w:type="spellEnd"/>
            <w:r>
              <w:t xml:space="preserve"> za pomocą gotowego zestawu 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Podaje leki i płyny różnymi drogami przy użyciu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Zakłada cewnik do pęcherza moczowego pod nadzorem lekarza systemu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Zakłada zgłębnik do żołądka  i wykonuje płukanie żołądka pod nadzorem lekarza systemu</w:t>
            </w:r>
          </w:p>
          <w:p w:rsidR="002C71C4" w:rsidRDefault="002C71C4" w:rsidP="002C71C4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Wykonuje pod nadzorem lekarza systemu kardiowersję elektryczną  i elektrostymulację zewnętrzną</w:t>
            </w:r>
          </w:p>
        </w:tc>
        <w:tc>
          <w:tcPr>
            <w:tcW w:w="1682" w:type="dxa"/>
          </w:tcPr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2C71C4" w:rsidRDefault="002C71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DC268C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C268C" w:rsidRDefault="00DC268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C268C" w:rsidRDefault="00DC268C" w:rsidP="00AB3FA2">
            <w:r>
              <w:t>Wykonuje zadania na stanowisku dyspozytora medycznego oraz obsługuje środki łączności wykorzystywane w ratownictwie</w:t>
            </w:r>
            <w:r w:rsidR="0003244E">
              <w:t>.</w:t>
            </w:r>
          </w:p>
        </w:tc>
        <w:tc>
          <w:tcPr>
            <w:tcW w:w="1682" w:type="dxa"/>
          </w:tcPr>
          <w:p w:rsidR="00DC268C" w:rsidRDefault="00DC268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DC268C" w:rsidRDefault="00DC268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</w:tc>
      </w:tr>
      <w:tr w:rsidR="0003244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03244E" w:rsidRDefault="0003244E" w:rsidP="00AB3FA2">
            <w:r>
              <w:t>Interpretuje dane z dokumentacji pacjenta.</w:t>
            </w:r>
          </w:p>
        </w:tc>
        <w:tc>
          <w:tcPr>
            <w:tcW w:w="1682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K_U03</w:t>
            </w:r>
          </w:p>
        </w:tc>
      </w:tr>
      <w:tr w:rsidR="0003244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03244E" w:rsidRDefault="0003244E" w:rsidP="00AB3FA2">
            <w:r>
              <w:t xml:space="preserve">Dokumentuje  wykonane czynności ratunkowe i inne świadczenia w zakresie opieki zdrowotnej.                                                                            </w:t>
            </w:r>
          </w:p>
        </w:tc>
        <w:tc>
          <w:tcPr>
            <w:tcW w:w="1682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K_U09</w:t>
            </w:r>
          </w:p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K_U12</w:t>
            </w:r>
          </w:p>
        </w:tc>
      </w:tr>
      <w:tr w:rsidR="0003244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03244E" w:rsidRDefault="0003244E" w:rsidP="00AB3FA2">
            <w:r>
              <w:t>Posługuje się wyposażeniem zestawów ratunkowych</w:t>
            </w:r>
          </w:p>
        </w:tc>
        <w:tc>
          <w:tcPr>
            <w:tcW w:w="1682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03244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03244E" w:rsidRDefault="0003244E" w:rsidP="00AB3FA2">
            <w:r>
              <w:t xml:space="preserve">Przygotowuje pacjenta do transportu i zapewnia mu opiekę medyczną w czasie </w:t>
            </w:r>
            <w:r>
              <w:lastRenderedPageBreak/>
              <w:t>transportu</w:t>
            </w:r>
          </w:p>
        </w:tc>
        <w:tc>
          <w:tcPr>
            <w:tcW w:w="1682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K_U01</w:t>
            </w:r>
          </w:p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K_U02</w:t>
            </w:r>
          </w:p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03244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U_11</w:t>
            </w:r>
          </w:p>
        </w:tc>
        <w:tc>
          <w:tcPr>
            <w:tcW w:w="7371" w:type="dxa"/>
            <w:gridSpan w:val="3"/>
          </w:tcPr>
          <w:p w:rsidR="0003244E" w:rsidRDefault="0003244E" w:rsidP="00AB3FA2">
            <w:r>
              <w:t>Przygotowuje specjalistyczny środek transportu sanitarnego do gotowości wyjazdowej, kompletuje i obsługuje sprzęt, aparaturę, zestawy leków oraz innych środków i materiałów stanowiących jego wyposażenie.</w:t>
            </w:r>
          </w:p>
        </w:tc>
        <w:tc>
          <w:tcPr>
            <w:tcW w:w="1682" w:type="dxa"/>
          </w:tcPr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03244E" w:rsidRDefault="0082301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</w:t>
            </w:r>
            <w:r w:rsidR="0003244E">
              <w:rPr>
                <w:sz w:val="24"/>
                <w:szCs w:val="24"/>
              </w:rPr>
              <w:t>U02</w:t>
            </w:r>
          </w:p>
          <w:p w:rsidR="0003244E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03244E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3244E" w:rsidRPr="00EA4958" w:rsidRDefault="0003244E" w:rsidP="00017363">
            <w:pPr>
              <w:spacing w:after="0" w:line="240" w:lineRule="auto"/>
              <w:jc w:val="center"/>
              <w:rPr>
                <w:b/>
              </w:rPr>
            </w:pPr>
            <w:r w:rsidRPr="00EA4958">
              <w:rPr>
                <w:b/>
              </w:rPr>
              <w:t>KOMPETENCJE SPOŁECZNE</w:t>
            </w:r>
          </w:p>
        </w:tc>
      </w:tr>
      <w:tr w:rsidR="0003244E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D6814" w:rsidRPr="003D6814" w:rsidRDefault="003D6814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03244E" w:rsidRPr="003D6814" w:rsidRDefault="003D6814" w:rsidP="003D6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K_K01</w:t>
            </w:r>
          </w:p>
        </w:tc>
      </w:tr>
      <w:tr w:rsidR="003D6814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D6814" w:rsidRPr="00A3734B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D6814" w:rsidRDefault="003D6814" w:rsidP="00017363">
            <w:pPr>
              <w:spacing w:after="0" w:line="240" w:lineRule="auto"/>
            </w:pPr>
            <w:r>
              <w:t>Okazuje szacunek pacjenta, przestrzega zasad etyki zawodowej oraz praw pacjenta.</w:t>
            </w:r>
          </w:p>
        </w:tc>
        <w:tc>
          <w:tcPr>
            <w:tcW w:w="1682" w:type="dxa"/>
          </w:tcPr>
          <w:p w:rsidR="003D6814" w:rsidRDefault="003D6814" w:rsidP="003D6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</w:tc>
      </w:tr>
      <w:tr w:rsidR="0003244E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</w:t>
            </w:r>
            <w:r w:rsidR="003D6814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03244E" w:rsidRPr="00A3734B" w:rsidRDefault="003D6814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t>Prezentuje postawę odpowiedzialności za podejmowane decyzje i czynności zawodowe.</w:t>
            </w:r>
          </w:p>
        </w:tc>
        <w:tc>
          <w:tcPr>
            <w:tcW w:w="1682" w:type="dxa"/>
          </w:tcPr>
          <w:p w:rsidR="0003244E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  <w:p w:rsidR="003D6814" w:rsidRPr="00A3734B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</w:tc>
      </w:tr>
      <w:tr w:rsidR="003D681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D6814" w:rsidRPr="00A3734B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3D6814" w:rsidRDefault="003D6814" w:rsidP="00017363">
            <w:pPr>
              <w:spacing w:after="0" w:line="240" w:lineRule="auto"/>
            </w:pPr>
            <w:r>
              <w:t>Potrafi współpracować z zespołem i pracować w grupie.</w:t>
            </w:r>
          </w:p>
        </w:tc>
        <w:tc>
          <w:tcPr>
            <w:tcW w:w="1682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</w:tc>
      </w:tr>
      <w:tr w:rsidR="003D681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3D6814" w:rsidRDefault="003D6814" w:rsidP="00017363">
            <w:pPr>
              <w:spacing w:after="0" w:line="240" w:lineRule="auto"/>
            </w:pPr>
            <w:r>
              <w:t>Przestrzega zasad etyki zawodowej.</w:t>
            </w:r>
          </w:p>
        </w:tc>
        <w:tc>
          <w:tcPr>
            <w:tcW w:w="1682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K_K08</w:t>
            </w:r>
          </w:p>
        </w:tc>
      </w:tr>
      <w:tr w:rsidR="003D681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K_06</w:t>
            </w:r>
          </w:p>
        </w:tc>
        <w:tc>
          <w:tcPr>
            <w:tcW w:w="7371" w:type="dxa"/>
            <w:gridSpan w:val="3"/>
          </w:tcPr>
          <w:p w:rsidR="003D6814" w:rsidRDefault="003D6814" w:rsidP="00017363">
            <w:pPr>
              <w:spacing w:after="0" w:line="240" w:lineRule="auto"/>
            </w:pPr>
            <w:r>
              <w:t>Stawia dobro pacjenta na pierwszym planie.</w:t>
            </w:r>
          </w:p>
        </w:tc>
        <w:tc>
          <w:tcPr>
            <w:tcW w:w="1682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K_K08</w:t>
            </w:r>
          </w:p>
        </w:tc>
      </w:tr>
      <w:tr w:rsidR="003D681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K_07</w:t>
            </w:r>
          </w:p>
        </w:tc>
        <w:tc>
          <w:tcPr>
            <w:tcW w:w="7371" w:type="dxa"/>
            <w:gridSpan w:val="3"/>
          </w:tcPr>
          <w:p w:rsidR="003D6814" w:rsidRDefault="003D6814" w:rsidP="00017363">
            <w:pPr>
              <w:spacing w:after="0" w:line="240" w:lineRule="auto"/>
            </w:pPr>
            <w:r>
              <w:t>Dba o stan techniczny sprzętu ratowniczego i oszczędnie gospodaruje materiałami medycznymi.</w:t>
            </w:r>
          </w:p>
        </w:tc>
        <w:tc>
          <w:tcPr>
            <w:tcW w:w="1682" w:type="dxa"/>
          </w:tcPr>
          <w:p w:rsidR="003D6814" w:rsidRDefault="003D681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K_K10</w:t>
            </w:r>
          </w:p>
        </w:tc>
      </w:tr>
      <w:tr w:rsidR="0003244E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244E" w:rsidRPr="00A3734B" w:rsidRDefault="0003244E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03244E" w:rsidRPr="00A3734B" w:rsidTr="00017363">
        <w:trPr>
          <w:trHeight w:val="506"/>
        </w:trPr>
        <w:tc>
          <w:tcPr>
            <w:tcW w:w="5812" w:type="dxa"/>
            <w:gridSpan w:val="3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44E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244E" w:rsidRPr="00A3734B" w:rsidRDefault="0003244E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03244E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244E" w:rsidRPr="00A3734B" w:rsidRDefault="0003244E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44E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3244E" w:rsidRPr="00A3734B" w:rsidRDefault="0003244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44E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44E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44E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44E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44E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3244E" w:rsidRPr="00B15311" w:rsidRDefault="0003244E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3244E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3244E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3244E" w:rsidRPr="00D2199E" w:rsidRDefault="0003244E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3244E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44E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924092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>
              <w:rPr>
                <w:sz w:val="24"/>
                <w:szCs w:val="24"/>
              </w:rPr>
              <w:t>: opiekun praktyk zawodowych w jednostce gdzie student odbywa praktyki/zalicza dr Krystyna Wróblewska</w:t>
            </w:r>
          </w:p>
        </w:tc>
      </w:tr>
      <w:tr w:rsidR="0003244E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3244E" w:rsidRPr="00A3734B" w:rsidRDefault="0003244E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3244E" w:rsidRPr="00A3734B" w:rsidRDefault="0003244E" w:rsidP="00924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opracowała:  mgr Krystyna </w:t>
            </w:r>
            <w:proofErr w:type="spellStart"/>
            <w:r>
              <w:rPr>
                <w:sz w:val="24"/>
                <w:szCs w:val="24"/>
              </w:rPr>
              <w:t>Ościłowicz</w:t>
            </w:r>
            <w:proofErr w:type="spellEnd"/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D7275F" w:rsidP="00D7275F">
      <w:pPr>
        <w:ind w:left="720"/>
        <w:rPr>
          <w:color w:val="FF0000"/>
        </w:rPr>
      </w:pPr>
      <w:r w:rsidRPr="00D7275F">
        <w:rPr>
          <w:rFonts w:ascii="Calibri" w:eastAsia="Calibri" w:hAnsi="Calibri" w:cs="Times New Roman"/>
          <w:color w:val="FF0000"/>
        </w:rPr>
        <w:t>*</w:t>
      </w: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E3B"/>
    <w:multiLevelType w:val="hybridMultilevel"/>
    <w:tmpl w:val="5970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5E71"/>
    <w:multiLevelType w:val="hybridMultilevel"/>
    <w:tmpl w:val="AD1C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06A56"/>
    <w:multiLevelType w:val="hybridMultilevel"/>
    <w:tmpl w:val="C0725BD6"/>
    <w:lvl w:ilvl="0" w:tplc="9EC6B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B4341E3"/>
    <w:multiLevelType w:val="hybridMultilevel"/>
    <w:tmpl w:val="18A855A4"/>
    <w:lvl w:ilvl="0" w:tplc="E01AC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C70A7D"/>
    <w:multiLevelType w:val="hybridMultilevel"/>
    <w:tmpl w:val="8B20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8410E"/>
    <w:multiLevelType w:val="hybridMultilevel"/>
    <w:tmpl w:val="A0DE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209B5"/>
    <w:multiLevelType w:val="hybridMultilevel"/>
    <w:tmpl w:val="EB9ECB5C"/>
    <w:lvl w:ilvl="0" w:tplc="334C7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E0A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3244E"/>
    <w:rsid w:val="000436BC"/>
    <w:rsid w:val="00046055"/>
    <w:rsid w:val="00053218"/>
    <w:rsid w:val="00064A88"/>
    <w:rsid w:val="00090F01"/>
    <w:rsid w:val="000C5D68"/>
    <w:rsid w:val="000E64D0"/>
    <w:rsid w:val="00103E97"/>
    <w:rsid w:val="001077CB"/>
    <w:rsid w:val="00107B41"/>
    <w:rsid w:val="00142CE1"/>
    <w:rsid w:val="00151D35"/>
    <w:rsid w:val="00156200"/>
    <w:rsid w:val="00160A0C"/>
    <w:rsid w:val="00173A96"/>
    <w:rsid w:val="001A1C0B"/>
    <w:rsid w:val="001E6C61"/>
    <w:rsid w:val="00201B0C"/>
    <w:rsid w:val="002023EB"/>
    <w:rsid w:val="00256DF1"/>
    <w:rsid w:val="00271899"/>
    <w:rsid w:val="002A0734"/>
    <w:rsid w:val="002C71C4"/>
    <w:rsid w:val="002F75B1"/>
    <w:rsid w:val="0031552E"/>
    <w:rsid w:val="00324AF1"/>
    <w:rsid w:val="003258B6"/>
    <w:rsid w:val="00341F1B"/>
    <w:rsid w:val="003508B1"/>
    <w:rsid w:val="00351BCE"/>
    <w:rsid w:val="00366B82"/>
    <w:rsid w:val="00380C67"/>
    <w:rsid w:val="0039548B"/>
    <w:rsid w:val="003C55D9"/>
    <w:rsid w:val="003D5B06"/>
    <w:rsid w:val="003D6814"/>
    <w:rsid w:val="003E7AF1"/>
    <w:rsid w:val="003F5E6D"/>
    <w:rsid w:val="0041428C"/>
    <w:rsid w:val="00416BCF"/>
    <w:rsid w:val="004333AB"/>
    <w:rsid w:val="00454310"/>
    <w:rsid w:val="004654A3"/>
    <w:rsid w:val="00467058"/>
    <w:rsid w:val="004845DE"/>
    <w:rsid w:val="004B4B87"/>
    <w:rsid w:val="004C02E9"/>
    <w:rsid w:val="004C2DDB"/>
    <w:rsid w:val="004C2F17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0E76"/>
    <w:rsid w:val="005B3622"/>
    <w:rsid w:val="005B7763"/>
    <w:rsid w:val="005E7B7A"/>
    <w:rsid w:val="0062063E"/>
    <w:rsid w:val="00620F3C"/>
    <w:rsid w:val="00640397"/>
    <w:rsid w:val="006559A1"/>
    <w:rsid w:val="00667DB7"/>
    <w:rsid w:val="006773AB"/>
    <w:rsid w:val="00681DC7"/>
    <w:rsid w:val="0068551E"/>
    <w:rsid w:val="006E4224"/>
    <w:rsid w:val="006F6390"/>
    <w:rsid w:val="00704E95"/>
    <w:rsid w:val="00747979"/>
    <w:rsid w:val="007B0D1F"/>
    <w:rsid w:val="007B343F"/>
    <w:rsid w:val="007C622B"/>
    <w:rsid w:val="007E36E2"/>
    <w:rsid w:val="008202E6"/>
    <w:rsid w:val="0082301A"/>
    <w:rsid w:val="0082361D"/>
    <w:rsid w:val="00866775"/>
    <w:rsid w:val="00877A97"/>
    <w:rsid w:val="008842B7"/>
    <w:rsid w:val="008A123B"/>
    <w:rsid w:val="008B0161"/>
    <w:rsid w:val="008E4AA7"/>
    <w:rsid w:val="008E54A7"/>
    <w:rsid w:val="008F4469"/>
    <w:rsid w:val="008F7B25"/>
    <w:rsid w:val="00901B99"/>
    <w:rsid w:val="009044BD"/>
    <w:rsid w:val="00924092"/>
    <w:rsid w:val="00925F6C"/>
    <w:rsid w:val="009341E4"/>
    <w:rsid w:val="009810EE"/>
    <w:rsid w:val="009A0DC6"/>
    <w:rsid w:val="009A1797"/>
    <w:rsid w:val="009A3A52"/>
    <w:rsid w:val="009D7A40"/>
    <w:rsid w:val="009E5D88"/>
    <w:rsid w:val="00A078C4"/>
    <w:rsid w:val="00A1419B"/>
    <w:rsid w:val="00A208A8"/>
    <w:rsid w:val="00A23DB6"/>
    <w:rsid w:val="00A35BE6"/>
    <w:rsid w:val="00A42508"/>
    <w:rsid w:val="00A56F9D"/>
    <w:rsid w:val="00A70031"/>
    <w:rsid w:val="00A82E0C"/>
    <w:rsid w:val="00A85F46"/>
    <w:rsid w:val="00AA3541"/>
    <w:rsid w:val="00AB53C6"/>
    <w:rsid w:val="00AF3B1D"/>
    <w:rsid w:val="00B132CB"/>
    <w:rsid w:val="00B15311"/>
    <w:rsid w:val="00B55542"/>
    <w:rsid w:val="00B654DB"/>
    <w:rsid w:val="00BA741C"/>
    <w:rsid w:val="00C041FF"/>
    <w:rsid w:val="00C24AA8"/>
    <w:rsid w:val="00C45CFD"/>
    <w:rsid w:val="00C52E72"/>
    <w:rsid w:val="00C562B3"/>
    <w:rsid w:val="00C61664"/>
    <w:rsid w:val="00C6267C"/>
    <w:rsid w:val="00C75731"/>
    <w:rsid w:val="00C82C77"/>
    <w:rsid w:val="00C86AD4"/>
    <w:rsid w:val="00CA260A"/>
    <w:rsid w:val="00CB7247"/>
    <w:rsid w:val="00CB7567"/>
    <w:rsid w:val="00CC3A32"/>
    <w:rsid w:val="00CE7FB3"/>
    <w:rsid w:val="00CF0A84"/>
    <w:rsid w:val="00D2199E"/>
    <w:rsid w:val="00D552AD"/>
    <w:rsid w:val="00D7275F"/>
    <w:rsid w:val="00DC268C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368A"/>
    <w:rsid w:val="00E36920"/>
    <w:rsid w:val="00E90B29"/>
    <w:rsid w:val="00E92815"/>
    <w:rsid w:val="00EA4958"/>
    <w:rsid w:val="00EE0318"/>
    <w:rsid w:val="00EF6655"/>
    <w:rsid w:val="00F3401F"/>
    <w:rsid w:val="00F60EB0"/>
    <w:rsid w:val="00F61C29"/>
    <w:rsid w:val="00F72CC1"/>
    <w:rsid w:val="00F74D75"/>
    <w:rsid w:val="00F759C9"/>
    <w:rsid w:val="00F95324"/>
    <w:rsid w:val="00FB31CF"/>
    <w:rsid w:val="00FC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61BD-A9B6-4C6A-8634-365C4418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2014-01-12T08:19:00Z</dcterms:created>
  <dcterms:modified xsi:type="dcterms:W3CDTF">2014-03-29T23:06:00Z</dcterms:modified>
</cp:coreProperties>
</file>