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B" w:rsidRPr="00220F55" w:rsidRDefault="0058183B" w:rsidP="0058183B">
      <w:pPr>
        <w:jc w:val="center"/>
        <w:rPr>
          <w:rFonts w:ascii="Times New Roman" w:hAnsi="Times New Roman"/>
          <w:sz w:val="24"/>
          <w:szCs w:val="24"/>
        </w:rPr>
      </w:pPr>
      <w:r w:rsidRPr="00220F55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8183B" w:rsidRPr="00220F55" w:rsidTr="00555DC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63D4" w:rsidRPr="00220F55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8183B" w:rsidRPr="00220F55" w:rsidRDefault="000663D4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Ratownictwo medyczne w urazach</w:t>
            </w:r>
          </w:p>
        </w:tc>
      </w:tr>
      <w:tr w:rsidR="0058183B" w:rsidRPr="00220F55" w:rsidTr="00555DC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58183B" w:rsidRPr="00220F55" w:rsidTr="00555DC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8183B" w:rsidRPr="00220F55" w:rsidRDefault="00456DD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Moduł 4 przedmiotów do wyboru I  </w:t>
            </w:r>
          </w:p>
        </w:tc>
      </w:tr>
      <w:tr w:rsidR="0058183B" w:rsidRPr="00220F55" w:rsidTr="00555DC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8183B" w:rsidRPr="00220F55" w:rsidRDefault="000663D4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8183B" w:rsidRPr="00220F55" w:rsidTr="00555DC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8183B" w:rsidRPr="00220F55" w:rsidRDefault="00082680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8183B" w:rsidRPr="00220F55" w:rsidTr="00555DC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8183B" w:rsidRPr="00220F55" w:rsidRDefault="00082680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183B" w:rsidRPr="00220F55" w:rsidTr="00555DC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8183B" w:rsidRPr="00220F55" w:rsidRDefault="004748E2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(1</w:t>
            </w:r>
            <w:r w:rsidR="008661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w., 30ć</w:t>
            </w:r>
            <w:r w:rsidR="008661AA">
              <w:rPr>
                <w:rFonts w:ascii="Times New Roman" w:hAnsi="Times New Roman"/>
                <w:sz w:val="24"/>
                <w:szCs w:val="24"/>
              </w:rPr>
              <w:t xml:space="preserve">w.,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5</w:t>
            </w:r>
            <w:r w:rsidR="00456DDB" w:rsidRPr="00220F55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8183B" w:rsidRPr="00220F55" w:rsidTr="00555DC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8183B" w:rsidRPr="00220F55" w:rsidRDefault="00082680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Anatomia człowieka, 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Fizjologia, 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Patofizjologia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, Podstawy medycznych czynności ratunkowych, Pierwsza pomoc, Kwalifikowana pierwsza pomoc, </w:t>
            </w:r>
          </w:p>
        </w:tc>
      </w:tr>
      <w:tr w:rsidR="0058183B" w:rsidRPr="00220F55" w:rsidTr="00555DC9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082680" w:rsidRPr="00220F55" w:rsidRDefault="00082680" w:rsidP="00082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zapoznanie studentów ze stan</w:t>
            </w:r>
            <w:r w:rsidR="00F9456C">
              <w:rPr>
                <w:rFonts w:ascii="Times New Roman" w:hAnsi="Times New Roman"/>
                <w:sz w:val="24"/>
                <w:szCs w:val="24"/>
              </w:rPr>
              <w:t>ami zagrożenia życia i zdrowia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, badaniem podmiotowym i przedmiotowym, rozpoznaniem, i leczeniem.</w:t>
            </w:r>
          </w:p>
          <w:p w:rsidR="0058183B" w:rsidRPr="00220F55" w:rsidRDefault="0058183B" w:rsidP="00D85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8E2" w:rsidRPr="004748E2">
              <w:rPr>
                <w:rFonts w:ascii="Times New Roman" w:hAnsi="Times New Roman"/>
                <w:sz w:val="24"/>
                <w:szCs w:val="24"/>
              </w:rPr>
              <w:t>Nabycie przez studentów umiejętności udzielania pierwszej pomocy w stanach zagrożenia życia i</w:t>
            </w:r>
            <w:r w:rsidR="00E432F1">
              <w:rPr>
                <w:rFonts w:ascii="Times New Roman" w:hAnsi="Times New Roman"/>
                <w:sz w:val="24"/>
                <w:szCs w:val="24"/>
              </w:rPr>
              <w:t xml:space="preserve"> zdrowia  spowodowanych urazami</w:t>
            </w:r>
            <w:r w:rsidR="004748E2" w:rsidRPr="0047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wykorzystanie zdobytych wiadomości w zakresie klinicznym, diagnostyce i leczeniu chorych.</w:t>
            </w:r>
          </w:p>
        </w:tc>
      </w:tr>
      <w:tr w:rsidR="0058183B" w:rsidRPr="00220F55" w:rsidTr="00555DC9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082680" w:rsidRPr="00220F55" w:rsidRDefault="00E432F1" w:rsidP="00082680">
            <w:pPr>
              <w:rPr>
                <w:rFonts w:ascii="Times New Roman" w:hAnsi="Times New Roman"/>
                <w:sz w:val="24"/>
                <w:szCs w:val="24"/>
              </w:rPr>
            </w:pPr>
            <w:r w:rsidRPr="00656F5B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W_01 – W_05  oraz U_ 01 – U_04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 będą sprawdzane na kolokwiach pisemnych i</w:t>
            </w:r>
            <w:r w:rsidR="0065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6F5B">
              <w:rPr>
                <w:rFonts w:ascii="Times New Roman" w:hAnsi="Times New Roman"/>
                <w:sz w:val="24"/>
                <w:szCs w:val="24"/>
              </w:rPr>
              <w:t>zaliczeniu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183B" w:rsidRPr="00220F55" w:rsidRDefault="00E432F1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5B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 – K_05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będą sprawdzane na ćwiczeniach w trakcie dyskusji, wyrażania opinii na poszczególne problemy</w:t>
            </w:r>
          </w:p>
        </w:tc>
      </w:tr>
      <w:tr w:rsidR="0058183B" w:rsidRPr="00220F55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8183B" w:rsidRPr="00220F55" w:rsidRDefault="00791DD9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670BE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 zaliczenie na ocenę</w:t>
            </w:r>
          </w:p>
          <w:p w:rsidR="00082680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uzyskanie pozytywnej oceny z kolokwiów obejmujących materiał z ćwiczeń, z literatury; aktywność oceniana na bieżąco.</w:t>
            </w:r>
          </w:p>
          <w:p w:rsidR="00082680" w:rsidRPr="009E50DA" w:rsidRDefault="0058183B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8D1793"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8E2" w:rsidRPr="009E50DA">
              <w:rPr>
                <w:rFonts w:ascii="Times New Roman" w:hAnsi="Times New Roman"/>
                <w:sz w:val="24"/>
                <w:szCs w:val="24"/>
              </w:rPr>
              <w:t xml:space="preserve">zaliczenie. </w:t>
            </w:r>
            <w:r w:rsidR="00095ED3" w:rsidRPr="009E50DA">
              <w:rPr>
                <w:rFonts w:ascii="Times New Roman" w:hAnsi="Times New Roman"/>
                <w:sz w:val="24"/>
                <w:szCs w:val="24"/>
              </w:rPr>
              <w:t>Zaliczenie składa się z pytań zamkniętych obejmujących materiał prezentowany na wykładach i uzupełniony wiedzą z literatury</w:t>
            </w:r>
          </w:p>
          <w:p w:rsidR="0058183B" w:rsidRPr="00220F55" w:rsidRDefault="0058183B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 w:rsidR="00CC0213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jest średnią oceny z ćwiczeń i wykładów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183B" w:rsidRPr="00220F55" w:rsidTr="00555DC9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58183B" w:rsidRPr="00220F55" w:rsidRDefault="0060041C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Rys historyczny traumatologii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Problemy nazewnictwa w traumatologii, podstawowe definicje, pojęcia, podziały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Epidemiologia urazów, śmiertelność i kalectwo pourazowe, profilaktyka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Pomoc przedszpitalna u ofiar wypadków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Działania służb medycznych w warunkach wypadków masowych i katastrof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Klasyfikacja ciężkości urazu i jakości życia po urazie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Wstrząs urazowy, resuscytacja w stanach pourazowych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Choroba urazowa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F55">
              <w:rPr>
                <w:rFonts w:ascii="Times New Roman" w:hAnsi="Times New Roman"/>
                <w:sz w:val="24"/>
                <w:szCs w:val="24"/>
              </w:rPr>
              <w:t>Damage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F55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Uśmierzanie bólu pourazowego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ciała u ludzi w podeszłym wieku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Rany i ubytki tkankowe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czaszkowo-mózgowe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szczękowo-twarzowe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gałki ocznej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Urazy narządów otolaryngologicznych i szyi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klatki piersiowej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jamy brzusznej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Złamania miednicy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układu moczowego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Obrażenia narządu rodnego u kobiet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kręgosłupa i rdzenia kręgowego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kończyn:: rozpoznawanie, ogólne zasady leczenia, powikłania 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ręki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nerwów obwodowych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naczyń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Mnogie obrażenia ciała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termiczne </w:t>
            </w:r>
          </w:p>
          <w:p w:rsidR="00095ED3" w:rsidRPr="00220F55" w:rsidRDefault="00095ED3" w:rsidP="00095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Obrażenia postrzałowe </w:t>
            </w:r>
          </w:p>
          <w:p w:rsidR="00095ED3" w:rsidRPr="00220F55" w:rsidRDefault="00095ED3" w:rsidP="00095ED3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ED3" w:rsidRPr="00220F55" w:rsidRDefault="0058183B" w:rsidP="00095E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DB62B2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2B0161" w:rsidRPr="00E529EE">
              <w:rPr>
                <w:rFonts w:ascii="Times New Roman" w:hAnsi="Times New Roman"/>
                <w:sz w:val="24"/>
                <w:szCs w:val="24"/>
                <w:lang w:eastAsia="pl-PL"/>
              </w:rPr>
              <w:t>ealiza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cja treści kształcenia zaprezentowanych na wykładach</w:t>
            </w:r>
            <w:r w:rsidR="002B0161" w:rsidRPr="00E529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w praktyce za pomocą symulacji medycznej</w:t>
            </w:r>
            <w:r w:rsidR="002B0161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095ED3" w:rsidRPr="00220F55" w:rsidRDefault="00095ED3" w:rsidP="00095ED3">
            <w:pPr>
              <w:pStyle w:val="Akapitzlist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Badanie pacjenta urazowego. Kwalifikacja do dalszego leczenia. Organizacja postępowania w urazach i taktyka działania. Analiza postępowania ratunkowego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Fonts w:ascii="Times New Roman" w:hAnsi="Times New Roman"/>
              </w:rPr>
            </w:pPr>
            <w:r w:rsidRPr="00220F55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Wstrząs w chirurgii. Zaburzenia gospodarki wodno-elektrolitowe i kwasowo-zasadowej, białkowej i węglowodanowej w chirurgii. 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Fonts w:ascii="Times New Roman" w:hAnsi="Times New Roman"/>
              </w:rPr>
            </w:pPr>
            <w:r w:rsidRPr="00220F55">
              <w:rPr>
                <w:rStyle w:val="Pogrubienie"/>
                <w:rFonts w:ascii="Times New Roman" w:hAnsi="Times New Roman"/>
                <w:b w:val="0"/>
                <w:bCs w:val="0"/>
              </w:rPr>
              <w:t>Urazy naczyń objawy, pierwsza pomoc, diagnostyka i ich leczenie.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220F55">
              <w:rPr>
                <w:rStyle w:val="Pogrubienie"/>
                <w:rFonts w:ascii="Times New Roman" w:hAnsi="Times New Roman"/>
                <w:b w:val="0"/>
                <w:bCs w:val="0"/>
              </w:rPr>
              <w:t>Ostre schorzenia jamy brzusznej.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Fonts w:ascii="Times New Roman" w:hAnsi="Times New Roman"/>
              </w:rPr>
            </w:pPr>
            <w:r w:rsidRPr="00220F55">
              <w:rPr>
                <w:rStyle w:val="Pogrubienie"/>
                <w:rFonts w:ascii="Times New Roman" w:hAnsi="Times New Roman"/>
                <w:b w:val="0"/>
                <w:bCs w:val="0"/>
              </w:rPr>
              <w:t>Urazy kręgosłupa część praktyczna.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220F55">
              <w:rPr>
                <w:rStyle w:val="Uwydatnienie"/>
                <w:rFonts w:ascii="Times New Roman" w:hAnsi="Times New Roman"/>
                <w:i w:val="0"/>
                <w:iCs w:val="0"/>
              </w:rPr>
              <w:t>Urazy czaszkowo-mózgowe ( wstrząśnienie, krwiaki, stłuczenie mózgu )</w:t>
            </w:r>
            <w:r w:rsidRPr="00220F55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220F55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Urazy klatki piersiowej postępowanie na miejscu wypadku i diagnostyka  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220F55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Krwawienia i krwotoki wewnętrzne i zewnętrzne – pierwsza pomoc i diagnostyka 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Fonts w:ascii="Times New Roman" w:hAnsi="Times New Roman"/>
              </w:rPr>
            </w:pPr>
            <w:r w:rsidRPr="00220F55">
              <w:rPr>
                <w:rFonts w:ascii="Times New Roman" w:hAnsi="Times New Roman"/>
              </w:rPr>
              <w:t>Urazy i obrażenia skojarzone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Fonts w:ascii="Times New Roman" w:hAnsi="Times New Roman"/>
              </w:rPr>
            </w:pPr>
            <w:r w:rsidRPr="00220F55">
              <w:rPr>
                <w:rFonts w:ascii="Times New Roman" w:hAnsi="Times New Roman"/>
              </w:rPr>
              <w:t>Urazy u kobiet w ciąży</w:t>
            </w:r>
          </w:p>
          <w:p w:rsidR="00095ED3" w:rsidRPr="00220F55" w:rsidRDefault="00095ED3" w:rsidP="00095ED3">
            <w:pPr>
              <w:pStyle w:val="NormalnyWeb"/>
              <w:numPr>
                <w:ilvl w:val="1"/>
                <w:numId w:val="9"/>
              </w:numPr>
              <w:rPr>
                <w:rFonts w:ascii="Times New Roman" w:hAnsi="Times New Roman"/>
              </w:rPr>
            </w:pPr>
            <w:r w:rsidRPr="00220F55">
              <w:rPr>
                <w:rFonts w:ascii="Times New Roman" w:hAnsi="Times New Roman"/>
              </w:rPr>
              <w:t xml:space="preserve">Przekazanie pacjenta - współpraca z zespołem urazowym </w:t>
            </w:r>
          </w:p>
          <w:p w:rsidR="00E316F8" w:rsidRPr="00220F55" w:rsidRDefault="00095ED3" w:rsidP="00E316F8">
            <w:pPr>
              <w:pStyle w:val="NormalnyWeb"/>
              <w:numPr>
                <w:ilvl w:val="1"/>
                <w:numId w:val="9"/>
              </w:numPr>
              <w:rPr>
                <w:rFonts w:ascii="Times New Roman" w:hAnsi="Times New Roman"/>
              </w:rPr>
            </w:pPr>
            <w:r w:rsidRPr="00220F55">
              <w:rPr>
                <w:rFonts w:ascii="Times New Roman" w:hAnsi="Times New Roman"/>
              </w:rPr>
              <w:t>Charakterystyka leków stosowanych w przedszpitalnych działaniach ratunkowych w urazach</w:t>
            </w:r>
          </w:p>
        </w:tc>
      </w:tr>
      <w:tr w:rsidR="0058183B" w:rsidRPr="00220F55" w:rsidTr="00C2431B">
        <w:trPr>
          <w:gridAfter w:val="3"/>
          <w:wAfter w:w="18106" w:type="dxa"/>
          <w:trHeight w:val="3416"/>
        </w:trPr>
        <w:tc>
          <w:tcPr>
            <w:tcW w:w="10329" w:type="dxa"/>
            <w:gridSpan w:val="5"/>
          </w:tcPr>
          <w:p w:rsidR="00456DDB" w:rsidRPr="00220F55" w:rsidRDefault="00456DDB" w:rsidP="00456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95ED3" w:rsidRPr="00220F55" w:rsidRDefault="00095ED3" w:rsidP="00095ED3">
            <w:pPr>
              <w:pStyle w:val="Nagwek1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urazach- J.E.  Campbell. MP. 2015</w:t>
            </w:r>
            <w:r w:rsidR="006946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r. </w:t>
            </w:r>
          </w:p>
          <w:p w:rsidR="00095ED3" w:rsidRPr="00220F55" w:rsidRDefault="00095ED3" w:rsidP="00095ED3">
            <w:pPr>
              <w:pStyle w:val="Nagwek2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ciała.  – Przemysław Guła. PZWL. 2015</w:t>
            </w:r>
            <w:r w:rsidR="006946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095ED3" w:rsidRPr="00220F55" w:rsidRDefault="00095ED3" w:rsidP="00095ED3">
            <w:pPr>
              <w:pStyle w:val="Nagwek1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Zaawansowane zabiegi resuscytacyjne i wybrane stany nagłe – J. Gucwa, T. Madej. MP. 2015</w:t>
            </w:r>
            <w:r w:rsidR="006946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9E50DA" w:rsidRDefault="00095ED3" w:rsidP="009E50D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F55">
              <w:rPr>
                <w:rFonts w:ascii="Times New Roman" w:hAnsi="Times New Roman"/>
                <w:sz w:val="24"/>
                <w:szCs w:val="24"/>
              </w:rPr>
              <w:t>Rapid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 xml:space="preserve">  Intensywna terapia w trakcie transportu – Ch</w:t>
            </w:r>
            <w:r w:rsidR="00694627">
              <w:rPr>
                <w:rFonts w:ascii="Times New Roman" w:hAnsi="Times New Roman"/>
                <w:sz w:val="24"/>
                <w:szCs w:val="24"/>
              </w:rPr>
              <w:t xml:space="preserve">ris </w:t>
            </w:r>
            <w:proofErr w:type="spellStart"/>
            <w:r w:rsidR="00694627">
              <w:rPr>
                <w:rFonts w:ascii="Times New Roman" w:hAnsi="Times New Roman"/>
                <w:sz w:val="24"/>
                <w:szCs w:val="24"/>
              </w:rPr>
              <w:t>Cebollero</w:t>
            </w:r>
            <w:proofErr w:type="spellEnd"/>
            <w:r w:rsidR="00694627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="00694627">
              <w:rPr>
                <w:rFonts w:ascii="Times New Roman" w:hAnsi="Times New Roman"/>
                <w:sz w:val="24"/>
                <w:szCs w:val="24"/>
              </w:rPr>
              <w:t>Rosemery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>.  U&amp;P 2012</w:t>
            </w:r>
            <w:r w:rsidR="00694627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9E50DA" w:rsidRDefault="009E50DA" w:rsidP="009E50D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Ratunkowe leczenie urazów, pod redakcją J. </w:t>
            </w: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Jakubaszki</w:t>
            </w:r>
            <w:proofErr w:type="spellEnd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. PTMR, Wrocław 2004</w:t>
            </w:r>
            <w:r w:rsidR="0069462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  <w:p w:rsidR="009E50DA" w:rsidRDefault="009E50DA" w:rsidP="009E50D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Wytyczne Polskiej Rady Resuscytacji 2010 r. </w:t>
            </w:r>
          </w:p>
          <w:p w:rsidR="009E50DA" w:rsidRDefault="009E50DA" w:rsidP="009E50D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Konieczny, P. Paciorek (red.), Kwalifikowana pierwsza pomoc, Garmond Oficyna Wydawnicza Inowrocław-Poznań 2013 </w:t>
            </w:r>
            <w:r w:rsidR="00694627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  <w:p w:rsidR="009E50DA" w:rsidRDefault="009E50DA" w:rsidP="009E50D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A.  </w:t>
            </w: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, Podręcznik pierwszej pomocy. PZWL, Warszawa 2008</w:t>
            </w:r>
            <w:r w:rsidR="0069462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r. </w:t>
            </w:r>
          </w:p>
          <w:p w:rsidR="009E50DA" w:rsidRDefault="009E50DA" w:rsidP="009E50D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ABC postępowania w urazach, pod redakcją J. </w:t>
            </w: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Jakubaszki</w:t>
            </w:r>
            <w:proofErr w:type="spellEnd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, Wydawnictwo Medyczne Górnicki 2003</w:t>
            </w:r>
            <w:r w:rsidR="0069462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  <w:p w:rsidR="00456DDB" w:rsidRPr="009E50DA" w:rsidRDefault="00456DDB" w:rsidP="009E5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DA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456DDB" w:rsidRPr="00220F55" w:rsidRDefault="00456DDB" w:rsidP="00456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50DA" w:rsidRDefault="00095ED3" w:rsidP="009E50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Podstawy współczesnej chirurgii urazowej – L. </w:t>
            </w:r>
            <w:proofErr w:type="spellStart"/>
            <w:r w:rsidRPr="00220F55">
              <w:rPr>
                <w:rFonts w:ascii="Times New Roman" w:hAnsi="Times New Roman"/>
                <w:sz w:val="24"/>
                <w:szCs w:val="24"/>
              </w:rPr>
              <w:t>Brongel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>, J. Lasek, K. Słowiński KWM. 2008.</w:t>
            </w:r>
          </w:p>
          <w:p w:rsidR="009E50DA" w:rsidRDefault="009E50DA" w:rsidP="009E50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Medycyna ratunkowa wydanie drugie polskie, pod redakcją J. </w:t>
            </w: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Jakubaszki</w:t>
            </w:r>
            <w:proofErr w:type="spellEnd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Wydawnictwo Urban &amp; Partner, Wrocław 2007r. </w:t>
            </w:r>
          </w:p>
          <w:p w:rsidR="009E50DA" w:rsidRDefault="009E50DA" w:rsidP="009E50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Medycyna ratunkowa i katastrof - Podręcznik dla studentów uczelni medycznych, pod redakcją A. Zawadzkiego, Wydawnictwo Lekarskie PZWL, Warszawa 2006-2007r. </w:t>
            </w:r>
          </w:p>
          <w:p w:rsidR="009E50DA" w:rsidRPr="009E50DA" w:rsidRDefault="009E50DA" w:rsidP="009E50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Specjalistyczne zabiegi resuscytacyjne. Podręcznik do kursu „Specjalistyczne zabiegi resuscytacyjne u osób dorosłych”. Wydawnictwo Naukowe DWN, Kraków 2007 </w:t>
            </w:r>
          </w:p>
          <w:p w:rsidR="009E50DA" w:rsidRPr="00220F55" w:rsidRDefault="009E50DA" w:rsidP="009E50D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3B" w:rsidRPr="00220F55" w:rsidTr="00555DC9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8183B" w:rsidRPr="00220F55" w:rsidTr="00555DC9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57A7D" w:rsidRPr="00220F55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57A7D" w:rsidRPr="00BC63E0" w:rsidRDefault="00F57A7D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BC63E0">
              <w:rPr>
                <w:rFonts w:ascii="Times New Roman" w:hAnsi="Times New Roman"/>
                <w:lang w:eastAsia="pl-PL"/>
              </w:rPr>
              <w:t xml:space="preserve">osiada </w:t>
            </w:r>
            <w:r w:rsidRPr="00E529EE">
              <w:rPr>
                <w:rFonts w:ascii="Times New Roman" w:hAnsi="Times New Roman"/>
                <w:lang w:eastAsia="pl-PL"/>
              </w:rPr>
              <w:t xml:space="preserve">podstawową wiedzę o człowieku jako podmiocie systemu </w:t>
            </w:r>
            <w:r w:rsidRPr="00BC63E0">
              <w:rPr>
                <w:rFonts w:ascii="Times New Roman" w:hAnsi="Times New Roman"/>
                <w:lang w:eastAsia="pl-PL"/>
              </w:rPr>
              <w:t>ratownictwa</w:t>
            </w:r>
          </w:p>
        </w:tc>
        <w:tc>
          <w:tcPr>
            <w:tcW w:w="1682" w:type="dxa"/>
          </w:tcPr>
          <w:p w:rsidR="00F57A7D" w:rsidRDefault="00F57A7D" w:rsidP="00C514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6F">
              <w:rPr>
                <w:rFonts w:ascii="Times New Roman" w:hAnsi="Times New Roman"/>
                <w:sz w:val="24"/>
                <w:szCs w:val="24"/>
              </w:rPr>
              <w:t>K_W0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7A7D" w:rsidRPr="007E0C6F" w:rsidRDefault="00F57A7D" w:rsidP="00C5143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C6F">
              <w:rPr>
                <w:rFonts w:ascii="Times New Roman" w:hAnsi="Times New Roman"/>
                <w:sz w:val="24"/>
                <w:szCs w:val="24"/>
              </w:rPr>
              <w:t>K_W0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A7D" w:rsidRPr="00220F55" w:rsidTr="00CB1DE3">
        <w:trPr>
          <w:gridAfter w:val="3"/>
          <w:wAfter w:w="18106" w:type="dxa"/>
          <w:trHeight w:val="1931"/>
        </w:trPr>
        <w:tc>
          <w:tcPr>
            <w:tcW w:w="1276" w:type="dxa"/>
          </w:tcPr>
          <w:p w:rsidR="00F57A7D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57A7D" w:rsidRDefault="00F57A7D" w:rsidP="00095ED3">
            <w:pPr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Zna podstawy badania podmiotowego i przedmiotowego. Opisuje stan zdrowia. Charakteryzuje stan zdrowia pacjenta.  Rozpoznaje stany zagrożenia życia. Prezentuje stan pacjenta przy użyciu powszechnie przyjętych skal punktowych</w:t>
            </w:r>
          </w:p>
        </w:tc>
        <w:tc>
          <w:tcPr>
            <w:tcW w:w="1682" w:type="dxa"/>
          </w:tcPr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K_W02</w:t>
            </w:r>
          </w:p>
          <w:p w:rsidR="00F57A7D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K_W04</w:t>
            </w:r>
          </w:p>
          <w:p w:rsidR="00F57A7D" w:rsidRDefault="00E432F1" w:rsidP="00CB1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7A7D" w:rsidRPr="00220F55" w:rsidTr="0099001F">
        <w:trPr>
          <w:gridAfter w:val="3"/>
          <w:wAfter w:w="18106" w:type="dxa"/>
          <w:trHeight w:val="645"/>
        </w:trPr>
        <w:tc>
          <w:tcPr>
            <w:tcW w:w="1276" w:type="dxa"/>
          </w:tcPr>
          <w:p w:rsidR="00F57A7D" w:rsidRPr="00220F55" w:rsidRDefault="00C51435" w:rsidP="0009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F57A7D" w:rsidRPr="00220F55" w:rsidRDefault="00F57A7D" w:rsidP="00095ED3">
            <w:pPr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Określa  algorytm postępowania w stanach nagłego zagrożenia życia lub zdrowia.  Oblicza dawki leków. Zna leki stosowane w opiece przedszpitalnej i w transporcie. Rozróżnia, nazywa aparaturę medyczną, zna jej zastosowanie.</w:t>
            </w:r>
          </w:p>
        </w:tc>
        <w:tc>
          <w:tcPr>
            <w:tcW w:w="1682" w:type="dxa"/>
          </w:tcPr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K_W08</w:t>
            </w:r>
          </w:p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K_W10</w:t>
            </w:r>
          </w:p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K_W11</w:t>
            </w:r>
          </w:p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K_W12</w:t>
            </w:r>
          </w:p>
        </w:tc>
      </w:tr>
      <w:tr w:rsidR="00F57A7D" w:rsidRPr="00220F55" w:rsidTr="003573E3">
        <w:trPr>
          <w:gridAfter w:val="3"/>
          <w:wAfter w:w="18106" w:type="dxa"/>
          <w:trHeight w:val="2893"/>
        </w:trPr>
        <w:tc>
          <w:tcPr>
            <w:tcW w:w="1276" w:type="dxa"/>
          </w:tcPr>
          <w:p w:rsidR="00F57A7D" w:rsidRPr="00220F55" w:rsidRDefault="00C51435" w:rsidP="0009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57A7D" w:rsidRPr="00220F55" w:rsidRDefault="00F57A7D" w:rsidP="00095ED3">
            <w:pPr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Potrafi różnicować najważniejsze objawy chorobowe. Przewiduje powikłania i konsekwencje działań medycznych. Segreguje pacjentów.  Zna podstawowe mianownictwo medyczne. Zna zasady profil</w:t>
            </w:r>
            <w:r>
              <w:rPr>
                <w:rFonts w:ascii="Times New Roman" w:hAnsi="Times New Roman"/>
                <w:sz w:val="24"/>
                <w:szCs w:val="24"/>
              </w:rPr>
              <w:t>ak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tyki urazów. Definiuje jednostki chorobowe. Kwalifikuje pacjentów do transportu. </w:t>
            </w:r>
          </w:p>
        </w:tc>
        <w:tc>
          <w:tcPr>
            <w:tcW w:w="1682" w:type="dxa"/>
          </w:tcPr>
          <w:p w:rsidR="00F57A7D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K_W02</w:t>
            </w:r>
          </w:p>
          <w:p w:rsidR="00BC6228" w:rsidRDefault="00BC6228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3573E3" w:rsidRDefault="003573E3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K_W09</w:t>
            </w:r>
          </w:p>
          <w:p w:rsidR="003573E3" w:rsidRPr="00220F55" w:rsidRDefault="003573E3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K_W14</w:t>
            </w:r>
          </w:p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K_W15</w:t>
            </w:r>
          </w:p>
          <w:p w:rsidR="00F57A7D" w:rsidRPr="00220F55" w:rsidRDefault="00F57A7D" w:rsidP="00C514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K_W16</w:t>
            </w:r>
          </w:p>
          <w:p w:rsidR="00F57A7D" w:rsidRDefault="00F57A7D" w:rsidP="00357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K_W17</w:t>
            </w:r>
          </w:p>
          <w:p w:rsidR="003573E3" w:rsidRPr="00220F55" w:rsidRDefault="003573E3" w:rsidP="003573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57A7D" w:rsidRPr="00220F55" w:rsidTr="00555DC9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57A7D" w:rsidRPr="00220F55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W_0</w:t>
            </w:r>
            <w:r w:rsidR="00C51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F57A7D" w:rsidRPr="00C51435" w:rsidRDefault="00C51435" w:rsidP="00F57A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435">
              <w:rPr>
                <w:rFonts w:ascii="Times New Roman" w:hAnsi="Times New Roman"/>
                <w:sz w:val="24"/>
                <w:szCs w:val="24"/>
              </w:rPr>
              <w:t>Z</w:t>
            </w:r>
            <w:r w:rsidR="00F57A7D" w:rsidRPr="00C51435">
              <w:rPr>
                <w:rFonts w:ascii="Times New Roman" w:hAnsi="Times New Roman"/>
                <w:sz w:val="24"/>
                <w:szCs w:val="24"/>
              </w:rPr>
              <w:t>na prawne, organizacyjne i etyczne uwarunkowania wykonywania działalności zawodowej w ratownictwie medycznym, zna podstawowe zasady bezpieczeństwa i higieny pracy</w:t>
            </w:r>
          </w:p>
        </w:tc>
        <w:tc>
          <w:tcPr>
            <w:tcW w:w="1682" w:type="dxa"/>
          </w:tcPr>
          <w:p w:rsidR="00F57A7D" w:rsidRDefault="00F57A7D" w:rsidP="00C514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  <w:p w:rsidR="00F57A7D" w:rsidRPr="007E0C6F" w:rsidRDefault="00F57A7D" w:rsidP="00C514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K_W24</w:t>
            </w:r>
          </w:p>
        </w:tc>
      </w:tr>
      <w:tr w:rsidR="00F57A7D" w:rsidRPr="00220F55" w:rsidTr="00E967CD">
        <w:trPr>
          <w:gridAfter w:val="3"/>
          <w:wAfter w:w="18106" w:type="dxa"/>
          <w:trHeight w:val="496"/>
        </w:trPr>
        <w:tc>
          <w:tcPr>
            <w:tcW w:w="10329" w:type="dxa"/>
            <w:gridSpan w:val="5"/>
          </w:tcPr>
          <w:p w:rsidR="00F57A7D" w:rsidRPr="00220F55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F57A7D" w:rsidRPr="00220F55" w:rsidTr="00A903D9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vAlign w:val="center"/>
          </w:tcPr>
          <w:p w:rsidR="00F57A7D" w:rsidRPr="00220F55" w:rsidRDefault="00F57A7D" w:rsidP="009B017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Ocenia ryzyko chorób, stopień zagrożenia zdrowia i życia potencjalnego pacjenta. Ocenia zdarzenia. Przewiduje postępowanie z pacjentem. Obsługuje podstawowy sprzęt medyczny. Modyfikuje algorytm ratunkowy w zależności od rodzaju zdarzenia i transportu. Bada poszkodowanego wg ITLS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F57A7D" w:rsidRDefault="00BC6228" w:rsidP="00E432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BC6228" w:rsidRDefault="00BC6228" w:rsidP="00BC62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  <w:p w:rsidR="00BC6228" w:rsidRPr="00220F55" w:rsidRDefault="00BC6228" w:rsidP="00BC62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K_U04</w:t>
            </w:r>
          </w:p>
          <w:p w:rsidR="00F57A7D" w:rsidRPr="00220F55" w:rsidRDefault="00F57A7D" w:rsidP="00E432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K_U05</w:t>
            </w:r>
          </w:p>
          <w:p w:rsidR="00F57A7D" w:rsidRPr="00220F55" w:rsidRDefault="00F57A7D" w:rsidP="00E432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</w:tr>
      <w:tr w:rsidR="00F57A7D" w:rsidRPr="00220F55" w:rsidTr="00C51435">
        <w:trPr>
          <w:gridAfter w:val="3"/>
          <w:wAfter w:w="18106" w:type="dxa"/>
          <w:trHeight w:val="267"/>
        </w:trPr>
        <w:tc>
          <w:tcPr>
            <w:tcW w:w="1276" w:type="dxa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vAlign w:val="center"/>
          </w:tcPr>
          <w:p w:rsidR="00F57A7D" w:rsidRPr="00220F55" w:rsidRDefault="00F57A7D" w:rsidP="009B0174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220F5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Potrafi wskazać potrzebę wykonania badań dodatkowych i specjalistycznych w celu rozpoznania chorób ostrych i przewlekłych. Interpretuje wyniki badań dodatkowych. Analizuje dokumentacje. Monitoruje podstawowe funkcje życiowe.  Prowadzi czynności ratunkowe u dzieci. </w:t>
            </w:r>
          </w:p>
        </w:tc>
        <w:tc>
          <w:tcPr>
            <w:tcW w:w="1682" w:type="dxa"/>
          </w:tcPr>
          <w:p w:rsidR="004906B0" w:rsidRDefault="004906B0" w:rsidP="00490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F57A7D" w:rsidRPr="00220F55" w:rsidRDefault="00F57A7D" w:rsidP="00E432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K_U10</w:t>
            </w:r>
          </w:p>
          <w:p w:rsidR="00F57A7D" w:rsidRPr="00220F55" w:rsidRDefault="00F57A7D" w:rsidP="00E432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K_U12</w:t>
            </w:r>
          </w:p>
          <w:p w:rsidR="00F57A7D" w:rsidRPr="00220F55" w:rsidRDefault="00F57A7D" w:rsidP="00E432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K_U13</w:t>
            </w:r>
          </w:p>
          <w:p w:rsidR="00F57A7D" w:rsidRPr="00220F55" w:rsidRDefault="00F57A7D" w:rsidP="00E432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</w:tr>
      <w:tr w:rsidR="00F57A7D" w:rsidRPr="00220F55" w:rsidTr="00A903D9">
        <w:trPr>
          <w:gridAfter w:val="3"/>
          <w:wAfter w:w="18106" w:type="dxa"/>
          <w:trHeight w:val="237"/>
        </w:trPr>
        <w:tc>
          <w:tcPr>
            <w:tcW w:w="1276" w:type="dxa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  <w:vAlign w:val="center"/>
          </w:tcPr>
          <w:p w:rsidR="00F57A7D" w:rsidRPr="00220F55" w:rsidRDefault="00F57A7D" w:rsidP="009B0174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20F5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Intubuje</w:t>
            </w:r>
            <w:proofErr w:type="spellEnd"/>
            <w:r w:rsidRPr="00220F5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. Zabezpiecza drogi oddechowe. Asystuje przy małych zabiegach. Wspiera psychicznie chorego. Potrafi prowadzić akcje ratunkową. </w:t>
            </w:r>
          </w:p>
        </w:tc>
        <w:tc>
          <w:tcPr>
            <w:tcW w:w="1682" w:type="dxa"/>
          </w:tcPr>
          <w:p w:rsidR="00F57A7D" w:rsidRDefault="00F57A7D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K_U18</w:t>
            </w:r>
          </w:p>
          <w:p w:rsidR="004906B0" w:rsidRPr="00220F55" w:rsidRDefault="004906B0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57A7D" w:rsidRPr="00220F55" w:rsidRDefault="00F57A7D" w:rsidP="0049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K_U34</w:t>
            </w:r>
          </w:p>
        </w:tc>
      </w:tr>
      <w:tr w:rsidR="00F57A7D" w:rsidRPr="00220F55" w:rsidTr="00555DC9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F57A7D" w:rsidRPr="00220F55" w:rsidRDefault="00C51435" w:rsidP="00345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C6F">
              <w:rPr>
                <w:rFonts w:ascii="Times New Roman" w:hAnsi="Times New Roman"/>
              </w:rPr>
              <w:t>posiada umiejętność organizacji pracy zespołu ratownictwa medycznego, efektywnej pracy w zespole szczególnie podczas udzielania pomocy w trudnych warunkach oraz znacznego obciążenia fizycznego i psychicznego oraz oceny jego skutecznośc</w:t>
            </w:r>
            <w:r w:rsidR="003573E3">
              <w:rPr>
                <w:rFonts w:ascii="Times New Roman" w:hAnsi="Times New Roman"/>
              </w:rPr>
              <w:t xml:space="preserve">i. </w:t>
            </w:r>
          </w:p>
        </w:tc>
        <w:tc>
          <w:tcPr>
            <w:tcW w:w="1682" w:type="dxa"/>
          </w:tcPr>
          <w:p w:rsidR="00C51435" w:rsidRDefault="00C51435" w:rsidP="00345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6F">
              <w:rPr>
                <w:rFonts w:ascii="Times New Roman" w:hAnsi="Times New Roman"/>
                <w:sz w:val="24"/>
                <w:szCs w:val="24"/>
              </w:rPr>
              <w:t>K_U</w:t>
            </w:r>
            <w:r w:rsidR="004906B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57A7D" w:rsidRPr="00220F55" w:rsidRDefault="00C51435" w:rsidP="00345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6F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0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7A7D" w:rsidRPr="00220F55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F57A7D" w:rsidRPr="00220F55" w:rsidTr="003452C7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57A7D" w:rsidRPr="00220F55" w:rsidRDefault="00F57A7D" w:rsidP="009B0174">
            <w:pPr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Wie jak na bieżąco pogłębiać wiedzę w dziedzinie medycyny ratunkowej, śledzić piśmiennictwo w tym zakresie.</w:t>
            </w:r>
          </w:p>
        </w:tc>
        <w:tc>
          <w:tcPr>
            <w:tcW w:w="1682" w:type="dxa"/>
          </w:tcPr>
          <w:p w:rsidR="00F57A7D" w:rsidRPr="00220F55" w:rsidRDefault="00F57A7D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K_K0</w:t>
            </w:r>
            <w:r w:rsidR="008A5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2C7" w:rsidRPr="00220F55" w:rsidTr="009B0174">
        <w:trPr>
          <w:gridAfter w:val="3"/>
          <w:wAfter w:w="18106" w:type="dxa"/>
          <w:trHeight w:val="420"/>
        </w:trPr>
        <w:tc>
          <w:tcPr>
            <w:tcW w:w="1276" w:type="dxa"/>
          </w:tcPr>
          <w:p w:rsidR="003452C7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452C7" w:rsidRPr="00220F55" w:rsidRDefault="003452C7" w:rsidP="009B0174">
            <w:pPr>
              <w:rPr>
                <w:rFonts w:ascii="Times New Roman" w:hAnsi="Times New Roman"/>
                <w:sz w:val="24"/>
                <w:szCs w:val="24"/>
              </w:rPr>
            </w:pPr>
            <w:r w:rsidRPr="007E0C6F">
              <w:rPr>
                <w:rFonts w:ascii="Times New Roman" w:hAnsi="Times New Roman"/>
                <w:sz w:val="24"/>
                <w:szCs w:val="24"/>
              </w:rPr>
              <w:t>potrafi odpowiednio określić priorytety służące realizacji określonych działań ratunkowych, zabezpieczających, ewakuacyjnych i transportowych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472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  <w:r w:rsidRPr="005843E7">
              <w:rPr>
                <w:rFonts w:ascii="Times New Roman" w:hAnsi="Times New Roman"/>
                <w:sz w:val="24"/>
                <w:szCs w:val="24"/>
                <w:lang w:eastAsia="pl-PL"/>
              </w:rPr>
              <w:t>stawia dobro pacjenta na pierwszym miejscu</w:t>
            </w:r>
            <w:r>
              <w:rPr>
                <w:rFonts w:ascii="Arial" w:hAnsi="Arial" w:cs="Arial"/>
                <w:sz w:val="17"/>
                <w:szCs w:val="17"/>
                <w:lang w:eastAsia="pl-PL"/>
              </w:rPr>
              <w:t>,</w:t>
            </w:r>
          </w:p>
        </w:tc>
        <w:tc>
          <w:tcPr>
            <w:tcW w:w="1682" w:type="dxa"/>
          </w:tcPr>
          <w:p w:rsidR="003452C7" w:rsidRPr="007E0C6F" w:rsidRDefault="003452C7" w:rsidP="00E432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3452C7" w:rsidRPr="00220F55" w:rsidRDefault="003452C7" w:rsidP="00E432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</w:tr>
      <w:tr w:rsidR="00F57A7D" w:rsidRPr="00220F55" w:rsidTr="00555DC9">
        <w:trPr>
          <w:gridAfter w:val="3"/>
          <w:wAfter w:w="18106" w:type="dxa"/>
          <w:trHeight w:val="375"/>
        </w:trPr>
        <w:tc>
          <w:tcPr>
            <w:tcW w:w="1276" w:type="dxa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F57A7D" w:rsidRPr="00220F55" w:rsidRDefault="00F57A7D" w:rsidP="009B0174">
            <w:pPr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Umie współpracować w grup</w:t>
            </w:r>
            <w:r w:rsidR="008A5BF4">
              <w:rPr>
                <w:rFonts w:ascii="Times New Roman" w:hAnsi="Times New Roman"/>
                <w:sz w:val="24"/>
                <w:szCs w:val="24"/>
              </w:rPr>
              <w:t xml:space="preserve">ie w ramach pozyskiwania wiedzy, </w:t>
            </w:r>
            <w:r w:rsidR="003452C7" w:rsidRPr="007E0C6F"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 otoczenia, w tym przestrzega zasad BHP</w:t>
            </w:r>
          </w:p>
        </w:tc>
        <w:tc>
          <w:tcPr>
            <w:tcW w:w="1682" w:type="dxa"/>
          </w:tcPr>
          <w:p w:rsidR="00F57A7D" w:rsidRDefault="008A5BF4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8A5BF4" w:rsidRPr="00220F55" w:rsidRDefault="008A5BF4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7A7D" w:rsidRPr="00220F55" w:rsidTr="00670170">
        <w:trPr>
          <w:gridAfter w:val="3"/>
          <w:wAfter w:w="18106" w:type="dxa"/>
          <w:trHeight w:val="354"/>
        </w:trPr>
        <w:tc>
          <w:tcPr>
            <w:tcW w:w="1276" w:type="dxa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  <w:vAlign w:val="center"/>
          </w:tcPr>
          <w:p w:rsidR="00F57A7D" w:rsidRPr="00220F55" w:rsidRDefault="00F57A7D" w:rsidP="009B0174">
            <w:pPr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Wdraża zasady koleżeństwa zawodowego i współdziałania z przedstawicielami innych zawodów. </w:t>
            </w:r>
          </w:p>
        </w:tc>
        <w:tc>
          <w:tcPr>
            <w:tcW w:w="1682" w:type="dxa"/>
          </w:tcPr>
          <w:p w:rsidR="00F57A7D" w:rsidRPr="00220F55" w:rsidRDefault="00F57A7D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F57A7D" w:rsidRPr="00220F55" w:rsidRDefault="00F57A7D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</w:tr>
      <w:tr w:rsidR="00F57A7D" w:rsidRPr="00220F55" w:rsidTr="00670170">
        <w:trPr>
          <w:gridAfter w:val="3"/>
          <w:wAfter w:w="18106" w:type="dxa"/>
          <w:trHeight w:val="510"/>
        </w:trPr>
        <w:tc>
          <w:tcPr>
            <w:tcW w:w="1276" w:type="dxa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  <w:vAlign w:val="center"/>
          </w:tcPr>
          <w:p w:rsidR="00F57A7D" w:rsidRPr="00220F55" w:rsidRDefault="00F57A7D" w:rsidP="009B0174">
            <w:pPr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Przestrzega zasad etyki i tajemnicy zawodowej.</w:t>
            </w:r>
          </w:p>
        </w:tc>
        <w:tc>
          <w:tcPr>
            <w:tcW w:w="1682" w:type="dxa"/>
          </w:tcPr>
          <w:p w:rsidR="00F57A7D" w:rsidRPr="00220F55" w:rsidRDefault="00F57A7D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F57A7D" w:rsidRPr="00220F55" w:rsidTr="00555DC9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F57A7D" w:rsidRPr="00220F55" w:rsidTr="00555DC9">
        <w:trPr>
          <w:trHeight w:val="506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555DC9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7A7D" w:rsidRPr="00220F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7A7D" w:rsidRPr="00220F55" w:rsidTr="00555DC9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555DC9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7A7D" w:rsidRPr="00220F55" w:rsidTr="00555DC9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7A7D" w:rsidRPr="00220F55" w:rsidTr="00555DC9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F57A7D" w:rsidRPr="00220F55" w:rsidRDefault="003573E3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A7D" w:rsidRPr="00220F55" w:rsidTr="00555DC9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F57A7D" w:rsidRPr="00220F55" w:rsidRDefault="008A5BF4" w:rsidP="008A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się do zaliczenia </w:t>
            </w:r>
            <w:r w:rsidR="00F57A7D"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17" w:type="dxa"/>
            <w:gridSpan w:val="2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7A7D" w:rsidRPr="00220F55" w:rsidTr="00555DC9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57A7D" w:rsidRPr="00220F55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57A7D" w:rsidRPr="00220F55" w:rsidTr="00555DC9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57A7D" w:rsidRPr="00220F55" w:rsidTr="00555DC9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F57A7D" w:rsidRPr="00220F55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57A7D" w:rsidRPr="00220F55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564EA" w:rsidRPr="00220F55" w:rsidRDefault="00F57A7D" w:rsidP="003A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3A242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F57A7D" w:rsidRPr="00220F55" w:rsidRDefault="00F57A7D" w:rsidP="003A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F57A7D" w:rsidRPr="00220F55" w:rsidTr="00555DC9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824E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ata opracowania programu: 04. 03</w:t>
            </w: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2016</w:t>
            </w: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F57A7D" w:rsidRPr="00220F55" w:rsidRDefault="00694627" w:rsidP="003A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F57A7D" w:rsidRPr="00220F5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A7D" w:rsidRPr="00220F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052DB" w:rsidRDefault="003052DB"/>
    <w:sectPr w:rsidR="003052DB" w:rsidSect="00A373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3D"/>
    <w:multiLevelType w:val="hybridMultilevel"/>
    <w:tmpl w:val="EE64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637B"/>
    <w:multiLevelType w:val="hybridMultilevel"/>
    <w:tmpl w:val="5C90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721"/>
    <w:multiLevelType w:val="hybridMultilevel"/>
    <w:tmpl w:val="BF20E80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6F74138C">
      <w:start w:val="1"/>
      <w:numFmt w:val="decimal"/>
      <w:lvlText w:val="%2."/>
      <w:lvlJc w:val="left"/>
      <w:pPr>
        <w:ind w:left="17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3852180"/>
    <w:multiLevelType w:val="hybridMultilevel"/>
    <w:tmpl w:val="C5304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6465"/>
    <w:multiLevelType w:val="hybridMultilevel"/>
    <w:tmpl w:val="6D6C29F6"/>
    <w:lvl w:ilvl="0" w:tplc="49EC4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E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2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2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8A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2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A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EC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AF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734F6"/>
    <w:multiLevelType w:val="hybridMultilevel"/>
    <w:tmpl w:val="E8EC335C"/>
    <w:lvl w:ilvl="0" w:tplc="A4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C24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AD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25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C7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19"/>
    <w:multiLevelType w:val="hybridMultilevel"/>
    <w:tmpl w:val="FE20B8B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E19778A"/>
    <w:multiLevelType w:val="hybridMultilevel"/>
    <w:tmpl w:val="B82A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0B08"/>
    <w:multiLevelType w:val="hybridMultilevel"/>
    <w:tmpl w:val="AEE28A3A"/>
    <w:lvl w:ilvl="0" w:tplc="0415000F">
      <w:start w:val="1"/>
      <w:numFmt w:val="decimal"/>
      <w:lvlText w:val="%1."/>
      <w:lvlJc w:val="left"/>
      <w:pPr>
        <w:ind w:left="11160" w:hanging="360"/>
      </w:pPr>
    </w:lvl>
    <w:lvl w:ilvl="1" w:tplc="04150019" w:tentative="1">
      <w:start w:val="1"/>
      <w:numFmt w:val="lowerLetter"/>
      <w:lvlText w:val="%2."/>
      <w:lvlJc w:val="left"/>
      <w:pPr>
        <w:ind w:left="11880" w:hanging="360"/>
      </w:pPr>
    </w:lvl>
    <w:lvl w:ilvl="2" w:tplc="0415001B" w:tentative="1">
      <w:start w:val="1"/>
      <w:numFmt w:val="lowerRoman"/>
      <w:lvlText w:val="%3."/>
      <w:lvlJc w:val="right"/>
      <w:pPr>
        <w:ind w:left="12600" w:hanging="180"/>
      </w:pPr>
    </w:lvl>
    <w:lvl w:ilvl="3" w:tplc="0415000F" w:tentative="1">
      <w:start w:val="1"/>
      <w:numFmt w:val="decimal"/>
      <w:lvlText w:val="%4."/>
      <w:lvlJc w:val="left"/>
      <w:pPr>
        <w:ind w:left="13320" w:hanging="360"/>
      </w:pPr>
    </w:lvl>
    <w:lvl w:ilvl="4" w:tplc="04150019" w:tentative="1">
      <w:start w:val="1"/>
      <w:numFmt w:val="lowerLetter"/>
      <w:lvlText w:val="%5."/>
      <w:lvlJc w:val="left"/>
      <w:pPr>
        <w:ind w:left="14040" w:hanging="360"/>
      </w:pPr>
    </w:lvl>
    <w:lvl w:ilvl="5" w:tplc="0415001B" w:tentative="1">
      <w:start w:val="1"/>
      <w:numFmt w:val="lowerRoman"/>
      <w:lvlText w:val="%6."/>
      <w:lvlJc w:val="right"/>
      <w:pPr>
        <w:ind w:left="14760" w:hanging="180"/>
      </w:pPr>
    </w:lvl>
    <w:lvl w:ilvl="6" w:tplc="0415000F" w:tentative="1">
      <w:start w:val="1"/>
      <w:numFmt w:val="decimal"/>
      <w:lvlText w:val="%7."/>
      <w:lvlJc w:val="left"/>
      <w:pPr>
        <w:ind w:left="15480" w:hanging="360"/>
      </w:pPr>
    </w:lvl>
    <w:lvl w:ilvl="7" w:tplc="04150019" w:tentative="1">
      <w:start w:val="1"/>
      <w:numFmt w:val="lowerLetter"/>
      <w:lvlText w:val="%8."/>
      <w:lvlJc w:val="left"/>
      <w:pPr>
        <w:ind w:left="16200" w:hanging="360"/>
      </w:pPr>
    </w:lvl>
    <w:lvl w:ilvl="8" w:tplc="0415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0">
    <w:nsid w:val="71144CDE"/>
    <w:multiLevelType w:val="hybridMultilevel"/>
    <w:tmpl w:val="70B8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83B"/>
    <w:rsid w:val="00062D04"/>
    <w:rsid w:val="000663D4"/>
    <w:rsid w:val="00082680"/>
    <w:rsid w:val="00086538"/>
    <w:rsid w:val="00095ED3"/>
    <w:rsid w:val="000C2410"/>
    <w:rsid w:val="000C2CB9"/>
    <w:rsid w:val="001F544F"/>
    <w:rsid w:val="00200BFB"/>
    <w:rsid w:val="00212DD0"/>
    <w:rsid w:val="00220F55"/>
    <w:rsid w:val="0024619D"/>
    <w:rsid w:val="002B0161"/>
    <w:rsid w:val="002B29E8"/>
    <w:rsid w:val="002E3AE8"/>
    <w:rsid w:val="002E5F38"/>
    <w:rsid w:val="003052DB"/>
    <w:rsid w:val="003222F7"/>
    <w:rsid w:val="003450A4"/>
    <w:rsid w:val="003452C7"/>
    <w:rsid w:val="00350427"/>
    <w:rsid w:val="003573E3"/>
    <w:rsid w:val="00371869"/>
    <w:rsid w:val="003A242D"/>
    <w:rsid w:val="00456DDB"/>
    <w:rsid w:val="00461642"/>
    <w:rsid w:val="004748E2"/>
    <w:rsid w:val="004906B0"/>
    <w:rsid w:val="004B5193"/>
    <w:rsid w:val="004F6FB0"/>
    <w:rsid w:val="005058EA"/>
    <w:rsid w:val="0057097C"/>
    <w:rsid w:val="0058183B"/>
    <w:rsid w:val="00596BD3"/>
    <w:rsid w:val="005C4EBF"/>
    <w:rsid w:val="0060041C"/>
    <w:rsid w:val="0060155A"/>
    <w:rsid w:val="006479CD"/>
    <w:rsid w:val="00656F5B"/>
    <w:rsid w:val="00694627"/>
    <w:rsid w:val="006D3055"/>
    <w:rsid w:val="006F3013"/>
    <w:rsid w:val="006F69C8"/>
    <w:rsid w:val="007352BC"/>
    <w:rsid w:val="007376DC"/>
    <w:rsid w:val="007700E5"/>
    <w:rsid w:val="00791DD9"/>
    <w:rsid w:val="007B4C2F"/>
    <w:rsid w:val="007C565D"/>
    <w:rsid w:val="007D5DC3"/>
    <w:rsid w:val="00817289"/>
    <w:rsid w:val="00824E3B"/>
    <w:rsid w:val="00862197"/>
    <w:rsid w:val="00864643"/>
    <w:rsid w:val="008661AA"/>
    <w:rsid w:val="00870643"/>
    <w:rsid w:val="008A5BF4"/>
    <w:rsid w:val="008B68BB"/>
    <w:rsid w:val="008D1793"/>
    <w:rsid w:val="008E4C4A"/>
    <w:rsid w:val="009003E8"/>
    <w:rsid w:val="009564EA"/>
    <w:rsid w:val="00963410"/>
    <w:rsid w:val="00966E7B"/>
    <w:rsid w:val="009670BE"/>
    <w:rsid w:val="00981FC9"/>
    <w:rsid w:val="0099001F"/>
    <w:rsid w:val="009978CF"/>
    <w:rsid w:val="009B0174"/>
    <w:rsid w:val="009D3253"/>
    <w:rsid w:val="009E50DA"/>
    <w:rsid w:val="009F2873"/>
    <w:rsid w:val="00A1711E"/>
    <w:rsid w:val="00A17D75"/>
    <w:rsid w:val="00A22FD9"/>
    <w:rsid w:val="00A717B1"/>
    <w:rsid w:val="00AA7E00"/>
    <w:rsid w:val="00AD5149"/>
    <w:rsid w:val="00AF364B"/>
    <w:rsid w:val="00B06091"/>
    <w:rsid w:val="00B20A51"/>
    <w:rsid w:val="00B455A0"/>
    <w:rsid w:val="00B730EB"/>
    <w:rsid w:val="00B84AAF"/>
    <w:rsid w:val="00BC6228"/>
    <w:rsid w:val="00BE5FFE"/>
    <w:rsid w:val="00C2431B"/>
    <w:rsid w:val="00C51435"/>
    <w:rsid w:val="00C554BD"/>
    <w:rsid w:val="00C717CE"/>
    <w:rsid w:val="00C85036"/>
    <w:rsid w:val="00CB1DE3"/>
    <w:rsid w:val="00CC0213"/>
    <w:rsid w:val="00CE68E9"/>
    <w:rsid w:val="00D82B97"/>
    <w:rsid w:val="00D85DD9"/>
    <w:rsid w:val="00DA27BB"/>
    <w:rsid w:val="00DB62B2"/>
    <w:rsid w:val="00E175A4"/>
    <w:rsid w:val="00E316F8"/>
    <w:rsid w:val="00E432F1"/>
    <w:rsid w:val="00E56156"/>
    <w:rsid w:val="00E60BCC"/>
    <w:rsid w:val="00E8558F"/>
    <w:rsid w:val="00E967CD"/>
    <w:rsid w:val="00F426F1"/>
    <w:rsid w:val="00F45A45"/>
    <w:rsid w:val="00F53DDF"/>
    <w:rsid w:val="00F57A7D"/>
    <w:rsid w:val="00F9456C"/>
    <w:rsid w:val="00FD3159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3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095ED3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095ED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8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6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5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5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3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8BB"/>
    <w:rPr>
      <w:color w:val="0000FF"/>
      <w:u w:val="single"/>
    </w:rPr>
  </w:style>
  <w:style w:type="character" w:styleId="Pogrubienie">
    <w:name w:val="Strong"/>
    <w:basedOn w:val="Domylnaczcionkaakapitu"/>
    <w:qFormat/>
    <w:rsid w:val="00095ED3"/>
    <w:rPr>
      <w:b/>
      <w:bCs/>
    </w:rPr>
  </w:style>
  <w:style w:type="paragraph" w:styleId="NormalnyWeb">
    <w:name w:val="Normal (Web)"/>
    <w:basedOn w:val="Normalny"/>
    <w:semiHidden/>
    <w:rsid w:val="00095ED3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095ED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95ED3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ED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Dyrektor</cp:lastModifiedBy>
  <cp:revision>46</cp:revision>
  <dcterms:created xsi:type="dcterms:W3CDTF">2013-02-25T18:03:00Z</dcterms:created>
  <dcterms:modified xsi:type="dcterms:W3CDTF">2016-06-22T11:23:00Z</dcterms:modified>
</cp:coreProperties>
</file>