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AF" w:rsidRPr="004A3280" w:rsidRDefault="008F4EAF" w:rsidP="004A3280">
      <w:pPr>
        <w:pStyle w:val="Nagwek1"/>
        <w:jc w:val="center"/>
        <w:rPr>
          <w:color w:val="auto"/>
        </w:rPr>
      </w:pPr>
      <w:bookmarkStart w:id="0" w:name="_GoBack"/>
      <w:bookmarkEnd w:id="0"/>
      <w:r w:rsidRPr="004A3280">
        <w:rPr>
          <w:color w:val="auto"/>
        </w:rPr>
        <w:t>Sylabus przedmiotu/modułu kształcenia.</w:t>
      </w:r>
    </w:p>
    <w:p w:rsidR="005153E9" w:rsidRPr="004A3280" w:rsidRDefault="005153E9" w:rsidP="004A3280">
      <w:pPr>
        <w:spacing w:line="240" w:lineRule="auto"/>
        <w:jc w:val="center"/>
        <w:rPr>
          <w:b/>
          <w:sz w:val="24"/>
          <w:szCs w:val="24"/>
        </w:rPr>
      </w:pPr>
    </w:p>
    <w:tbl>
      <w:tblPr>
        <w:tblW w:w="284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3544"/>
        <w:gridCol w:w="2835"/>
        <w:gridCol w:w="1682"/>
        <w:gridCol w:w="7371"/>
        <w:gridCol w:w="1682"/>
        <w:gridCol w:w="9053"/>
      </w:tblGrid>
      <w:tr w:rsidR="005153E9" w:rsidRPr="00A3734B" w:rsidTr="00017363">
        <w:trPr>
          <w:gridAfter w:val="3"/>
          <w:wAfter w:w="18106" w:type="dxa"/>
          <w:trHeight w:val="100"/>
        </w:trPr>
        <w:tc>
          <w:tcPr>
            <w:tcW w:w="10329" w:type="dxa"/>
            <w:gridSpan w:val="5"/>
          </w:tcPr>
          <w:p w:rsidR="005153E9" w:rsidRPr="00A3734B" w:rsidRDefault="005153E9" w:rsidP="00017363">
            <w:pPr>
              <w:spacing w:after="0" w:line="240" w:lineRule="auto"/>
              <w:jc w:val="center"/>
              <w:rPr>
                <w:b/>
                <w:sz w:val="24"/>
                <w:szCs w:val="24"/>
              </w:rPr>
            </w:pPr>
            <w:r w:rsidRPr="00A3734B">
              <w:rPr>
                <w:b/>
                <w:sz w:val="24"/>
                <w:szCs w:val="24"/>
              </w:rPr>
              <w:t>Wyższa Szkoła Zawodowa Ochrony Zdrowia</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Nazwa kierunku</w:t>
            </w:r>
          </w:p>
        </w:tc>
        <w:tc>
          <w:tcPr>
            <w:tcW w:w="8061" w:type="dxa"/>
            <w:gridSpan w:val="3"/>
          </w:tcPr>
          <w:p w:rsidR="005153E9" w:rsidRPr="00A3734B" w:rsidRDefault="005153E9" w:rsidP="00017363">
            <w:pPr>
              <w:spacing w:after="0" w:line="240" w:lineRule="auto"/>
              <w:rPr>
                <w:sz w:val="24"/>
                <w:szCs w:val="24"/>
              </w:rPr>
            </w:pPr>
            <w:r w:rsidRPr="00A3734B">
              <w:rPr>
                <w:sz w:val="24"/>
                <w:szCs w:val="24"/>
              </w:rPr>
              <w:t>Ratownictwo medyczne</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Poziom studiów</w:t>
            </w:r>
          </w:p>
        </w:tc>
        <w:tc>
          <w:tcPr>
            <w:tcW w:w="8061" w:type="dxa"/>
            <w:gridSpan w:val="3"/>
          </w:tcPr>
          <w:p w:rsidR="005153E9" w:rsidRPr="00A3734B" w:rsidRDefault="005153E9" w:rsidP="00017363">
            <w:pPr>
              <w:spacing w:after="0" w:line="240" w:lineRule="auto"/>
              <w:rPr>
                <w:sz w:val="24"/>
                <w:szCs w:val="24"/>
              </w:rPr>
            </w:pPr>
            <w:r w:rsidRPr="00A3734B">
              <w:rPr>
                <w:sz w:val="24"/>
                <w:szCs w:val="24"/>
              </w:rPr>
              <w:t>studia pierwszego stopnia</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 xml:space="preserve">Forma studiów </w:t>
            </w:r>
          </w:p>
        </w:tc>
        <w:tc>
          <w:tcPr>
            <w:tcW w:w="8061" w:type="dxa"/>
            <w:gridSpan w:val="3"/>
          </w:tcPr>
          <w:p w:rsidR="005153E9" w:rsidRPr="00A3734B" w:rsidRDefault="005153E9" w:rsidP="00017363">
            <w:pPr>
              <w:spacing w:after="0" w:line="240" w:lineRule="auto"/>
              <w:rPr>
                <w:sz w:val="24"/>
                <w:szCs w:val="24"/>
              </w:rPr>
            </w:pPr>
            <w:r w:rsidRPr="00A3734B">
              <w:rPr>
                <w:sz w:val="24"/>
                <w:szCs w:val="24"/>
              </w:rPr>
              <w:t>studia niestacjonarne</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Nazwa przedmiotu</w:t>
            </w:r>
          </w:p>
        </w:tc>
        <w:tc>
          <w:tcPr>
            <w:tcW w:w="8061" w:type="dxa"/>
            <w:gridSpan w:val="3"/>
          </w:tcPr>
          <w:p w:rsidR="005153E9" w:rsidRPr="009810EE" w:rsidRDefault="00A85F46" w:rsidP="00555EB7">
            <w:pPr>
              <w:spacing w:after="0" w:line="240" w:lineRule="auto"/>
              <w:rPr>
                <w:sz w:val="24"/>
                <w:szCs w:val="24"/>
              </w:rPr>
            </w:pPr>
            <w:r>
              <w:rPr>
                <w:sz w:val="24"/>
                <w:szCs w:val="24"/>
              </w:rPr>
              <w:t>Medyczne czynności ratunkowe</w:t>
            </w:r>
          </w:p>
        </w:tc>
      </w:tr>
      <w:tr w:rsidR="005153E9" w:rsidRPr="00A3734B" w:rsidTr="00017363">
        <w:trPr>
          <w:gridAfter w:val="3"/>
          <w:wAfter w:w="18106" w:type="dxa"/>
          <w:trHeight w:val="315"/>
        </w:trPr>
        <w:tc>
          <w:tcPr>
            <w:tcW w:w="2268" w:type="dxa"/>
            <w:gridSpan w:val="2"/>
          </w:tcPr>
          <w:p w:rsidR="005153E9" w:rsidRPr="00A3734B" w:rsidRDefault="005153E9" w:rsidP="00017363">
            <w:pPr>
              <w:spacing w:after="0" w:line="240" w:lineRule="auto"/>
              <w:rPr>
                <w:sz w:val="24"/>
                <w:szCs w:val="24"/>
              </w:rPr>
            </w:pPr>
            <w:r w:rsidRPr="00A3734B">
              <w:rPr>
                <w:sz w:val="24"/>
                <w:szCs w:val="24"/>
              </w:rPr>
              <w:t>Język wykładowy</w:t>
            </w:r>
          </w:p>
        </w:tc>
        <w:tc>
          <w:tcPr>
            <w:tcW w:w="8061" w:type="dxa"/>
            <w:gridSpan w:val="3"/>
          </w:tcPr>
          <w:p w:rsidR="005153E9" w:rsidRPr="00EF6655" w:rsidRDefault="00EF6655" w:rsidP="00156200">
            <w:pPr>
              <w:spacing w:after="0" w:line="240" w:lineRule="auto"/>
              <w:rPr>
                <w:color w:val="FF0000"/>
                <w:sz w:val="24"/>
                <w:szCs w:val="24"/>
              </w:rPr>
            </w:pPr>
            <w:r>
              <w:rPr>
                <w:sz w:val="24"/>
                <w:szCs w:val="24"/>
              </w:rPr>
              <w:t>p</w:t>
            </w:r>
            <w:r w:rsidR="005153E9" w:rsidRPr="00A3734B">
              <w:rPr>
                <w:sz w:val="24"/>
                <w:szCs w:val="24"/>
              </w:rPr>
              <w:t>olski</w:t>
            </w:r>
          </w:p>
        </w:tc>
      </w:tr>
      <w:tr w:rsidR="005153E9" w:rsidRPr="00A3734B" w:rsidTr="00017363">
        <w:trPr>
          <w:gridAfter w:val="3"/>
          <w:wAfter w:w="18106" w:type="dxa"/>
          <w:trHeight w:val="256"/>
        </w:trPr>
        <w:tc>
          <w:tcPr>
            <w:tcW w:w="2268" w:type="dxa"/>
            <w:gridSpan w:val="2"/>
          </w:tcPr>
          <w:p w:rsidR="005153E9" w:rsidRPr="00A3734B" w:rsidRDefault="005153E9" w:rsidP="00017363">
            <w:pPr>
              <w:spacing w:after="0" w:line="240" w:lineRule="auto"/>
              <w:rPr>
                <w:sz w:val="24"/>
                <w:szCs w:val="24"/>
              </w:rPr>
            </w:pPr>
            <w:r w:rsidRPr="00A3734B">
              <w:rPr>
                <w:sz w:val="24"/>
                <w:szCs w:val="24"/>
              </w:rPr>
              <w:t>Rodzaj modułu</w:t>
            </w:r>
          </w:p>
        </w:tc>
        <w:tc>
          <w:tcPr>
            <w:tcW w:w="8061" w:type="dxa"/>
            <w:gridSpan w:val="3"/>
          </w:tcPr>
          <w:p w:rsidR="005153E9" w:rsidRPr="00A3734B" w:rsidRDefault="009044BD" w:rsidP="00A1419B">
            <w:pPr>
              <w:spacing w:after="0" w:line="240" w:lineRule="auto"/>
              <w:rPr>
                <w:sz w:val="24"/>
                <w:szCs w:val="24"/>
              </w:rPr>
            </w:pPr>
            <w:r>
              <w:rPr>
                <w:sz w:val="24"/>
                <w:szCs w:val="24"/>
              </w:rPr>
              <w:t xml:space="preserve">Moduł </w:t>
            </w:r>
            <w:r w:rsidR="00A1419B">
              <w:rPr>
                <w:sz w:val="24"/>
                <w:szCs w:val="24"/>
              </w:rPr>
              <w:t>3</w:t>
            </w:r>
            <w:r w:rsidR="00895333">
              <w:rPr>
                <w:sz w:val="24"/>
                <w:szCs w:val="24"/>
              </w:rPr>
              <w:t xml:space="preserve"> </w:t>
            </w:r>
            <w:r w:rsidR="00A1419B">
              <w:rPr>
                <w:sz w:val="24"/>
                <w:szCs w:val="24"/>
              </w:rPr>
              <w:t>przygotowanie merytoryczne w zakresie treści kierunkowych</w:t>
            </w:r>
          </w:p>
        </w:tc>
      </w:tr>
      <w:tr w:rsidR="005153E9" w:rsidRPr="00A3734B" w:rsidTr="00017363">
        <w:trPr>
          <w:gridAfter w:val="3"/>
          <w:wAfter w:w="18106" w:type="dxa"/>
          <w:trHeight w:val="255"/>
        </w:trPr>
        <w:tc>
          <w:tcPr>
            <w:tcW w:w="2268" w:type="dxa"/>
            <w:gridSpan w:val="2"/>
          </w:tcPr>
          <w:p w:rsidR="005153E9" w:rsidRPr="00A3734B" w:rsidRDefault="005153E9" w:rsidP="00017363">
            <w:pPr>
              <w:spacing w:after="0" w:line="240" w:lineRule="auto"/>
              <w:rPr>
                <w:sz w:val="24"/>
                <w:szCs w:val="24"/>
              </w:rPr>
            </w:pPr>
            <w:r w:rsidRPr="00A3734B">
              <w:rPr>
                <w:sz w:val="24"/>
                <w:szCs w:val="24"/>
              </w:rPr>
              <w:t>Rok studiów</w:t>
            </w:r>
          </w:p>
        </w:tc>
        <w:tc>
          <w:tcPr>
            <w:tcW w:w="8061" w:type="dxa"/>
            <w:gridSpan w:val="3"/>
          </w:tcPr>
          <w:p w:rsidR="005153E9" w:rsidRPr="00E35621" w:rsidRDefault="008F4EAF" w:rsidP="009044BD">
            <w:pPr>
              <w:spacing w:after="0" w:line="240" w:lineRule="auto"/>
              <w:rPr>
                <w:sz w:val="24"/>
                <w:szCs w:val="24"/>
              </w:rPr>
            </w:pPr>
            <w:r w:rsidRPr="00E35621">
              <w:rPr>
                <w:sz w:val="24"/>
                <w:szCs w:val="24"/>
              </w:rPr>
              <w:t>drugi</w:t>
            </w:r>
          </w:p>
        </w:tc>
      </w:tr>
      <w:tr w:rsidR="005153E9" w:rsidRPr="008F4EAF" w:rsidTr="00017363">
        <w:trPr>
          <w:gridAfter w:val="3"/>
          <w:wAfter w:w="18106" w:type="dxa"/>
          <w:trHeight w:val="360"/>
        </w:trPr>
        <w:tc>
          <w:tcPr>
            <w:tcW w:w="2268" w:type="dxa"/>
            <w:gridSpan w:val="2"/>
          </w:tcPr>
          <w:p w:rsidR="005153E9" w:rsidRPr="00A3734B" w:rsidRDefault="005153E9" w:rsidP="00017363">
            <w:pPr>
              <w:spacing w:after="0" w:line="240" w:lineRule="auto"/>
              <w:rPr>
                <w:sz w:val="24"/>
                <w:szCs w:val="24"/>
              </w:rPr>
            </w:pPr>
            <w:r w:rsidRPr="00A3734B">
              <w:rPr>
                <w:sz w:val="24"/>
                <w:szCs w:val="24"/>
              </w:rPr>
              <w:t>Semestr studiów</w:t>
            </w:r>
          </w:p>
        </w:tc>
        <w:tc>
          <w:tcPr>
            <w:tcW w:w="8061" w:type="dxa"/>
            <w:gridSpan w:val="3"/>
          </w:tcPr>
          <w:p w:rsidR="005153E9" w:rsidRPr="00E35621" w:rsidRDefault="00E35621" w:rsidP="00A85F46">
            <w:pPr>
              <w:spacing w:after="0" w:line="240" w:lineRule="auto"/>
              <w:rPr>
                <w:sz w:val="24"/>
                <w:szCs w:val="24"/>
                <w:lang w:val="en-US"/>
              </w:rPr>
            </w:pPr>
            <w:r w:rsidRPr="00E35621">
              <w:rPr>
                <w:sz w:val="24"/>
                <w:szCs w:val="24"/>
                <w:lang w:val="en-US"/>
              </w:rPr>
              <w:t>III, IV</w:t>
            </w:r>
          </w:p>
        </w:tc>
      </w:tr>
      <w:tr w:rsidR="005153E9" w:rsidRPr="00A3734B" w:rsidTr="00017363">
        <w:trPr>
          <w:gridAfter w:val="3"/>
          <w:wAfter w:w="18106" w:type="dxa"/>
          <w:trHeight w:val="300"/>
        </w:trPr>
        <w:tc>
          <w:tcPr>
            <w:tcW w:w="2268" w:type="dxa"/>
            <w:gridSpan w:val="2"/>
          </w:tcPr>
          <w:p w:rsidR="005153E9" w:rsidRPr="00A3734B" w:rsidRDefault="005153E9" w:rsidP="00017363">
            <w:pPr>
              <w:spacing w:after="0" w:line="240" w:lineRule="auto"/>
              <w:rPr>
                <w:sz w:val="24"/>
                <w:szCs w:val="24"/>
              </w:rPr>
            </w:pPr>
            <w:r w:rsidRPr="00A3734B">
              <w:rPr>
                <w:sz w:val="24"/>
                <w:szCs w:val="24"/>
              </w:rPr>
              <w:t>Punkty ECTS</w:t>
            </w:r>
          </w:p>
        </w:tc>
        <w:tc>
          <w:tcPr>
            <w:tcW w:w="8061" w:type="dxa"/>
            <w:gridSpan w:val="3"/>
          </w:tcPr>
          <w:p w:rsidR="005153E9" w:rsidRPr="00E35621" w:rsidRDefault="00E35621" w:rsidP="00017363">
            <w:pPr>
              <w:spacing w:after="0" w:line="240" w:lineRule="auto"/>
              <w:rPr>
                <w:color w:val="FF0000"/>
                <w:sz w:val="24"/>
                <w:szCs w:val="24"/>
              </w:rPr>
            </w:pPr>
            <w:r w:rsidRPr="00E35621">
              <w:rPr>
                <w:sz w:val="24"/>
                <w:szCs w:val="24"/>
              </w:rPr>
              <w:t>8</w:t>
            </w:r>
          </w:p>
        </w:tc>
      </w:tr>
      <w:tr w:rsidR="005153E9" w:rsidRPr="00A3734B" w:rsidTr="00017363">
        <w:trPr>
          <w:gridAfter w:val="3"/>
          <w:wAfter w:w="18106" w:type="dxa"/>
          <w:trHeight w:val="330"/>
        </w:trPr>
        <w:tc>
          <w:tcPr>
            <w:tcW w:w="2268" w:type="dxa"/>
            <w:gridSpan w:val="2"/>
          </w:tcPr>
          <w:p w:rsidR="005153E9" w:rsidRPr="00A3734B" w:rsidRDefault="005153E9" w:rsidP="00017363">
            <w:pPr>
              <w:spacing w:after="0" w:line="240" w:lineRule="auto"/>
              <w:rPr>
                <w:sz w:val="24"/>
                <w:szCs w:val="24"/>
              </w:rPr>
            </w:pPr>
            <w:r w:rsidRPr="00A3734B">
              <w:rPr>
                <w:sz w:val="24"/>
                <w:szCs w:val="24"/>
              </w:rPr>
              <w:t>Liczba godzin</w:t>
            </w:r>
          </w:p>
        </w:tc>
        <w:tc>
          <w:tcPr>
            <w:tcW w:w="8061" w:type="dxa"/>
            <w:gridSpan w:val="3"/>
          </w:tcPr>
          <w:p w:rsidR="005153E9" w:rsidRPr="00A3734B" w:rsidRDefault="004A3280" w:rsidP="00564B6E">
            <w:pPr>
              <w:spacing w:after="0" w:line="240" w:lineRule="auto"/>
              <w:rPr>
                <w:sz w:val="24"/>
                <w:szCs w:val="24"/>
              </w:rPr>
            </w:pPr>
            <w:r>
              <w:rPr>
                <w:sz w:val="24"/>
                <w:szCs w:val="24"/>
              </w:rPr>
              <w:t>240 (2</w:t>
            </w:r>
            <w:r w:rsidR="00E35621">
              <w:rPr>
                <w:sz w:val="24"/>
                <w:szCs w:val="24"/>
              </w:rPr>
              <w:t xml:space="preserve">0 w, 144 ćw., </w:t>
            </w:r>
            <w:r>
              <w:rPr>
                <w:sz w:val="24"/>
                <w:szCs w:val="24"/>
              </w:rPr>
              <w:t xml:space="preserve">40 </w:t>
            </w:r>
            <w:proofErr w:type="spellStart"/>
            <w:r>
              <w:rPr>
                <w:sz w:val="24"/>
                <w:szCs w:val="24"/>
              </w:rPr>
              <w:t>z.p</w:t>
            </w:r>
            <w:proofErr w:type="spellEnd"/>
            <w:r>
              <w:rPr>
                <w:sz w:val="24"/>
                <w:szCs w:val="24"/>
              </w:rPr>
              <w:t xml:space="preserve">., 36 </w:t>
            </w:r>
            <w:r w:rsidR="00E35621">
              <w:rPr>
                <w:sz w:val="24"/>
                <w:szCs w:val="24"/>
              </w:rPr>
              <w:t xml:space="preserve"> </w:t>
            </w:r>
            <w:r>
              <w:rPr>
                <w:sz w:val="24"/>
                <w:szCs w:val="24"/>
              </w:rPr>
              <w:t>p. w.</w:t>
            </w:r>
            <w:r w:rsidR="00E35621">
              <w:rPr>
                <w:sz w:val="24"/>
                <w:szCs w:val="24"/>
              </w:rPr>
              <w:t>)</w:t>
            </w:r>
          </w:p>
        </w:tc>
      </w:tr>
      <w:tr w:rsidR="005153E9" w:rsidRPr="00A3734B" w:rsidTr="00017363">
        <w:trPr>
          <w:gridAfter w:val="3"/>
          <w:wAfter w:w="18106" w:type="dxa"/>
          <w:trHeight w:val="585"/>
        </w:trPr>
        <w:tc>
          <w:tcPr>
            <w:tcW w:w="2268" w:type="dxa"/>
            <w:gridSpan w:val="2"/>
          </w:tcPr>
          <w:p w:rsidR="005153E9" w:rsidRPr="00A3734B" w:rsidRDefault="005153E9" w:rsidP="00017363">
            <w:pPr>
              <w:spacing w:after="0" w:line="240" w:lineRule="auto"/>
              <w:rPr>
                <w:sz w:val="24"/>
                <w:szCs w:val="24"/>
              </w:rPr>
            </w:pPr>
            <w:r w:rsidRPr="00A3734B">
              <w:rPr>
                <w:sz w:val="24"/>
                <w:szCs w:val="24"/>
              </w:rPr>
              <w:t>Przedmioty wprowadzające</w:t>
            </w:r>
          </w:p>
        </w:tc>
        <w:tc>
          <w:tcPr>
            <w:tcW w:w="8061" w:type="dxa"/>
            <w:gridSpan w:val="3"/>
          </w:tcPr>
          <w:p w:rsidR="005153E9" w:rsidRPr="00A3734B" w:rsidRDefault="0090522C" w:rsidP="00017363">
            <w:pPr>
              <w:spacing w:after="0" w:line="240" w:lineRule="auto"/>
              <w:rPr>
                <w:sz w:val="24"/>
                <w:szCs w:val="24"/>
              </w:rPr>
            </w:pPr>
            <w:r>
              <w:rPr>
                <w:sz w:val="24"/>
                <w:szCs w:val="24"/>
              </w:rPr>
              <w:t xml:space="preserve">„Anatomia człowieka”; „Pierwsza pomoc”; „Fizjologia”;  „Biologia z mikrobiologią”; </w:t>
            </w:r>
            <w:r w:rsidR="00FF7A9E">
              <w:rPr>
                <w:sz w:val="24"/>
                <w:szCs w:val="24"/>
              </w:rPr>
              <w:t xml:space="preserve">„Kwalifikowana pierwsza pomoc”, </w:t>
            </w:r>
            <w:r w:rsidR="00796775">
              <w:rPr>
                <w:sz w:val="24"/>
                <w:szCs w:val="24"/>
              </w:rPr>
              <w:t xml:space="preserve">„Medycyna ratunkowa”, ,,Podstawy medycznych </w:t>
            </w:r>
            <w:r w:rsidR="00FF7A9E">
              <w:rPr>
                <w:sz w:val="24"/>
                <w:szCs w:val="24"/>
              </w:rPr>
              <w:t>czynności ratunkowe”</w:t>
            </w:r>
            <w:r w:rsidR="00F76367">
              <w:rPr>
                <w:sz w:val="24"/>
                <w:szCs w:val="24"/>
              </w:rPr>
              <w:t>; ,,Choroby wewnętrzne”, ,,Chirurgia”; ,,Traumatologia narządu ruchu”.</w:t>
            </w:r>
          </w:p>
        </w:tc>
      </w:tr>
      <w:tr w:rsidR="005153E9" w:rsidRPr="00624383" w:rsidTr="00017363">
        <w:trPr>
          <w:gridAfter w:val="3"/>
          <w:wAfter w:w="18106" w:type="dxa"/>
          <w:trHeight w:val="1470"/>
        </w:trPr>
        <w:tc>
          <w:tcPr>
            <w:tcW w:w="10329" w:type="dxa"/>
            <w:gridSpan w:val="5"/>
          </w:tcPr>
          <w:p w:rsidR="005153E9" w:rsidRPr="003855DD" w:rsidRDefault="005153E9" w:rsidP="00017363">
            <w:pPr>
              <w:spacing w:after="0" w:line="240" w:lineRule="auto"/>
              <w:rPr>
                <w:b/>
              </w:rPr>
            </w:pPr>
            <w:r w:rsidRPr="003855DD">
              <w:rPr>
                <w:b/>
              </w:rPr>
              <w:t>Założenia i cele kształcenia:</w:t>
            </w:r>
          </w:p>
          <w:p w:rsidR="006C6F2D" w:rsidRPr="00624383" w:rsidRDefault="005153E9" w:rsidP="006C6F2D">
            <w:pPr>
              <w:spacing w:after="0" w:line="240" w:lineRule="auto"/>
              <w:rPr>
                <w:b/>
                <w:color w:val="FF0000"/>
              </w:rPr>
            </w:pPr>
            <w:r w:rsidRPr="00624383">
              <w:rPr>
                <w:b/>
              </w:rPr>
              <w:t>Wykłady:</w:t>
            </w:r>
          </w:p>
          <w:p w:rsidR="006C6F2D" w:rsidRPr="00624383" w:rsidRDefault="006C6F2D" w:rsidP="006C6F2D">
            <w:pPr>
              <w:pStyle w:val="Akapitzlist"/>
              <w:numPr>
                <w:ilvl w:val="0"/>
                <w:numId w:val="4"/>
              </w:numPr>
              <w:spacing w:after="0" w:line="240" w:lineRule="auto"/>
            </w:pPr>
            <w:r w:rsidRPr="00624383">
              <w:t>Identyfikacja i ocena zagrożeń występujących na miejscu zdarzenia.</w:t>
            </w:r>
          </w:p>
          <w:p w:rsidR="006C6F2D" w:rsidRPr="00624383" w:rsidRDefault="006C6F2D" w:rsidP="006C6F2D">
            <w:pPr>
              <w:pStyle w:val="Akapitzlist"/>
              <w:numPr>
                <w:ilvl w:val="0"/>
                <w:numId w:val="4"/>
              </w:numPr>
              <w:spacing w:after="0" w:line="240" w:lineRule="auto"/>
            </w:pPr>
            <w:r w:rsidRPr="00624383">
              <w:t>Rozpoznawanie objawów najczęściej występujących stanów nagłych zagrażających zdrowiu i życiu u chorych z obrażeniami wielonarządowymi.</w:t>
            </w:r>
          </w:p>
          <w:p w:rsidR="006C6F2D" w:rsidRPr="00624383" w:rsidRDefault="006C6F2D" w:rsidP="006C6F2D">
            <w:pPr>
              <w:pStyle w:val="Akapitzlist"/>
              <w:numPr>
                <w:ilvl w:val="0"/>
                <w:numId w:val="4"/>
              </w:numPr>
              <w:spacing w:after="0" w:line="240" w:lineRule="auto"/>
            </w:pPr>
            <w:r w:rsidRPr="00624383">
              <w:t>Prawidłowa organizacja i sposoby udzielania pomocy medycznej na miejscu zdarzenia.</w:t>
            </w:r>
          </w:p>
          <w:p w:rsidR="005153E9" w:rsidRPr="00624383" w:rsidRDefault="005153E9" w:rsidP="006C6F2D">
            <w:pPr>
              <w:spacing w:after="0" w:line="240" w:lineRule="auto"/>
            </w:pPr>
            <w:r w:rsidRPr="00624383">
              <w:rPr>
                <w:b/>
              </w:rPr>
              <w:t xml:space="preserve">Ćwiczenia: </w:t>
            </w:r>
          </w:p>
          <w:p w:rsidR="006C6F2D" w:rsidRPr="00624383" w:rsidRDefault="00CE7A54" w:rsidP="006C6F2D">
            <w:pPr>
              <w:pStyle w:val="Akapitzlist"/>
              <w:numPr>
                <w:ilvl w:val="0"/>
                <w:numId w:val="5"/>
              </w:numPr>
              <w:spacing w:after="0" w:line="240" w:lineRule="auto"/>
            </w:pPr>
            <w:r w:rsidRPr="00624383">
              <w:t>Biegłe opanowanie medycznych czynności ratunkowych w celu nabycia umiejętności praktycznego wykorzystania podczas indywidualnych i grupowych akcji ratunkowych.</w:t>
            </w:r>
          </w:p>
          <w:p w:rsidR="00CE7A54" w:rsidRPr="00624383" w:rsidRDefault="00CE7A54" w:rsidP="006C6F2D">
            <w:pPr>
              <w:pStyle w:val="Akapitzlist"/>
              <w:numPr>
                <w:ilvl w:val="0"/>
                <w:numId w:val="5"/>
              </w:numPr>
              <w:spacing w:after="0" w:line="240" w:lineRule="auto"/>
              <w:rPr>
                <w:b/>
              </w:rPr>
            </w:pPr>
            <w:r w:rsidRPr="00624383">
              <w:t>Zastosowanie czynności ratunkowych w następstwie zagrożeń wewnętrznych i</w:t>
            </w:r>
            <w:r w:rsidR="00112206">
              <w:t xml:space="preserve"> zewnętrznych mających na celu </w:t>
            </w:r>
            <w:r w:rsidRPr="00624383">
              <w:t>ratowanie zdrowia i życia chorych i poszkodowanych</w:t>
            </w:r>
            <w:r w:rsidR="00112206">
              <w:t>.</w:t>
            </w:r>
          </w:p>
        </w:tc>
      </w:tr>
      <w:tr w:rsidR="005153E9" w:rsidRPr="00624383" w:rsidTr="00017363">
        <w:trPr>
          <w:gridAfter w:val="3"/>
          <w:wAfter w:w="18106" w:type="dxa"/>
          <w:trHeight w:val="273"/>
        </w:trPr>
        <w:tc>
          <w:tcPr>
            <w:tcW w:w="10329" w:type="dxa"/>
            <w:gridSpan w:val="5"/>
          </w:tcPr>
          <w:p w:rsidR="005153E9" w:rsidRPr="00624383" w:rsidRDefault="005153E9" w:rsidP="00017363">
            <w:pPr>
              <w:spacing w:after="0" w:line="240" w:lineRule="auto"/>
              <w:rPr>
                <w:b/>
              </w:rPr>
            </w:pPr>
            <w:r w:rsidRPr="00624383">
              <w:rPr>
                <w:b/>
              </w:rPr>
              <w:t>Sposoby weryfikacji efektów kształcenia osiąganych przez studenta:</w:t>
            </w:r>
          </w:p>
          <w:p w:rsidR="005443E2" w:rsidRPr="00624383" w:rsidRDefault="008A123B" w:rsidP="005443E2">
            <w:pPr>
              <w:spacing w:after="0" w:line="240" w:lineRule="auto"/>
            </w:pPr>
            <w:r w:rsidRPr="00571C90">
              <w:rPr>
                <w:b/>
              </w:rPr>
              <w:t>Efekty</w:t>
            </w:r>
            <w:r w:rsidRPr="00624383">
              <w:t>: W_01 – W_</w:t>
            </w:r>
            <w:r w:rsidR="00CA260A" w:rsidRPr="00624383">
              <w:rPr>
                <w:color w:val="000000" w:themeColor="text1"/>
              </w:rPr>
              <w:t>0</w:t>
            </w:r>
            <w:r w:rsidR="00871C28">
              <w:t>5</w:t>
            </w:r>
            <w:r w:rsidR="005443E2" w:rsidRPr="00624383">
              <w:t>– będą sprawdzone będą sprawdzone w formie  pytań testowych</w:t>
            </w:r>
          </w:p>
          <w:p w:rsidR="005153E9" w:rsidRPr="00624383" w:rsidRDefault="00571C90" w:rsidP="00017363">
            <w:pPr>
              <w:spacing w:after="0" w:line="240" w:lineRule="auto"/>
            </w:pPr>
            <w:r w:rsidRPr="00571C90">
              <w:rPr>
                <w:b/>
              </w:rPr>
              <w:t>Efekty</w:t>
            </w:r>
            <w:r>
              <w:t xml:space="preserve">: </w:t>
            </w:r>
            <w:r w:rsidR="008A123B" w:rsidRPr="00624383">
              <w:t xml:space="preserve"> U_ 01 – U_</w:t>
            </w:r>
            <w:r w:rsidR="00871C28">
              <w:t>11</w:t>
            </w:r>
            <w:r w:rsidR="005443E2" w:rsidRPr="00624383">
              <w:t xml:space="preserve"> – będą ocenione prze</w:t>
            </w:r>
            <w:r w:rsidR="00E14C96">
              <w:t>z</w:t>
            </w:r>
            <w:r w:rsidR="00C42EE0">
              <w:t xml:space="preserve"> wykonanie czynności ratujących</w:t>
            </w:r>
            <w:r w:rsidR="005443E2" w:rsidRPr="00624383">
              <w:t xml:space="preserve"> życie</w:t>
            </w:r>
            <w:r w:rsidR="00644CF7">
              <w:t>.</w:t>
            </w:r>
          </w:p>
          <w:p w:rsidR="005153E9" w:rsidRPr="00624383" w:rsidRDefault="008A123B" w:rsidP="00017363">
            <w:pPr>
              <w:spacing w:after="0" w:line="240" w:lineRule="auto"/>
            </w:pPr>
            <w:r w:rsidRPr="00571C90">
              <w:rPr>
                <w:b/>
              </w:rPr>
              <w:t>Efekty</w:t>
            </w:r>
            <w:r w:rsidRPr="00624383">
              <w:t xml:space="preserve"> : K_01, </w:t>
            </w:r>
            <w:r w:rsidR="005153E9" w:rsidRPr="00624383">
              <w:t xml:space="preserve"> K_0</w:t>
            </w:r>
            <w:r w:rsidR="00871C28">
              <w:t>3</w:t>
            </w:r>
            <w:r w:rsidR="00644CF7">
              <w:t xml:space="preserve"> -   będą sprawdzone podczas zajęć, w trakcie pracy indywidualnej i grupowej.</w:t>
            </w:r>
          </w:p>
        </w:tc>
      </w:tr>
      <w:tr w:rsidR="005153E9" w:rsidRPr="00624383" w:rsidTr="00017363">
        <w:trPr>
          <w:gridAfter w:val="3"/>
          <w:wAfter w:w="18106" w:type="dxa"/>
          <w:trHeight w:val="300"/>
        </w:trPr>
        <w:tc>
          <w:tcPr>
            <w:tcW w:w="10329" w:type="dxa"/>
            <w:gridSpan w:val="5"/>
          </w:tcPr>
          <w:p w:rsidR="00FF7597" w:rsidRDefault="006D0732" w:rsidP="00FF7597">
            <w:pPr>
              <w:spacing w:after="0" w:line="240" w:lineRule="auto"/>
              <w:rPr>
                <w:b/>
              </w:rPr>
            </w:pPr>
            <w:r>
              <w:rPr>
                <w:b/>
              </w:rPr>
              <w:t xml:space="preserve"> </w:t>
            </w:r>
            <w:r w:rsidR="00FF7597" w:rsidRPr="00D8569B">
              <w:rPr>
                <w:b/>
              </w:rPr>
              <w:t>Forma  i warunki zaliczenia :</w:t>
            </w:r>
            <w:r w:rsidR="00FF7597" w:rsidRPr="0073192A">
              <w:rPr>
                <w:b/>
              </w:rPr>
              <w:t>egzamin</w:t>
            </w:r>
          </w:p>
          <w:p w:rsidR="00FF7597" w:rsidRPr="00372F2A" w:rsidRDefault="00FF7597" w:rsidP="00FF7597">
            <w:pPr>
              <w:spacing w:after="0" w:line="240" w:lineRule="auto"/>
              <w:rPr>
                <w:b/>
                <w:color w:val="FF0000"/>
              </w:rPr>
            </w:pPr>
            <w:r>
              <w:rPr>
                <w:b/>
              </w:rPr>
              <w:t>Obecność na  zajęciach</w:t>
            </w:r>
            <w:r w:rsidR="000B44A4">
              <w:rPr>
                <w:b/>
              </w:rPr>
              <w:t xml:space="preserve"> obowią</w:t>
            </w:r>
            <w:r w:rsidR="004B5A1A">
              <w:rPr>
                <w:b/>
              </w:rPr>
              <w:t>zkowa</w:t>
            </w:r>
          </w:p>
          <w:p w:rsidR="00FF7597" w:rsidRPr="009D7FD2" w:rsidRDefault="00FF7597" w:rsidP="00FF7597">
            <w:pPr>
              <w:spacing w:after="0" w:line="240" w:lineRule="auto"/>
            </w:pPr>
            <w:r>
              <w:rPr>
                <w:b/>
              </w:rPr>
              <w:t>Ć</w:t>
            </w:r>
            <w:r w:rsidRPr="00D8569B">
              <w:rPr>
                <w:b/>
              </w:rPr>
              <w:t>wiczenia</w:t>
            </w:r>
            <w:r w:rsidRPr="00D8569B">
              <w:t xml:space="preserve">: </w:t>
            </w:r>
            <w:r>
              <w:t>oceny cząstkowe z wykonywanych ćwiczeń .</w:t>
            </w:r>
          </w:p>
          <w:p w:rsidR="000F10F7" w:rsidRPr="000F10F7" w:rsidRDefault="00FF7597" w:rsidP="00A94744">
            <w:pPr>
              <w:autoSpaceDE w:val="0"/>
              <w:autoSpaceDN w:val="0"/>
              <w:adjustRightInd w:val="0"/>
              <w:spacing w:after="0" w:line="240" w:lineRule="auto"/>
              <w:jc w:val="both"/>
              <w:rPr>
                <w:sz w:val="24"/>
              </w:rPr>
            </w:pPr>
            <w:r>
              <w:rPr>
                <w:b/>
              </w:rPr>
              <w:t>W</w:t>
            </w:r>
            <w:r w:rsidRPr="00D8569B">
              <w:rPr>
                <w:b/>
              </w:rPr>
              <w:t>ykłady</w:t>
            </w:r>
            <w:r w:rsidRPr="00BD40E5">
              <w:t>: kolokwia semestralne</w:t>
            </w:r>
            <w:r>
              <w:rPr>
                <w:b/>
              </w:rPr>
              <w:t xml:space="preserve">, </w:t>
            </w:r>
            <w:r w:rsidRPr="0073192A">
              <w:t xml:space="preserve">egzamin </w:t>
            </w:r>
            <w:r>
              <w:t>odbywa się w formie  pytań testowych – test do wyboru, za każde pytanie student może otrzymać 1 punkt</w:t>
            </w:r>
          </w:p>
          <w:p w:rsidR="000F10F7" w:rsidRPr="000F10F7"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sz w:val="24"/>
              </w:rPr>
              <w:t xml:space="preserve"> </w:t>
            </w:r>
            <w:r w:rsidRPr="005201E8">
              <w:rPr>
                <w:rFonts w:ascii="Calibri" w:eastAsia="Times New Roman" w:hAnsi="Calibri" w:cs="Times New Roman"/>
                <w:sz w:val="24"/>
              </w:rPr>
              <w:t>bardzo dobry</w:t>
            </w:r>
            <w:r w:rsidRPr="000F10F7">
              <w:rPr>
                <w:rFonts w:ascii="Calibri" w:eastAsia="Times New Roman" w:hAnsi="Calibri" w:cs="Times New Roman"/>
                <w:sz w:val="24"/>
              </w:rPr>
              <w:t xml:space="preserve"> (5,0) - 91% - 100%</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 xml:space="preserve">dobry plus </w:t>
            </w:r>
            <w:r>
              <w:rPr>
                <w:rFonts w:ascii="Calibri" w:eastAsia="Times New Roman" w:hAnsi="Calibri" w:cs="Times New Roman"/>
                <w:sz w:val="24"/>
              </w:rPr>
              <w:t>(4,5) – 81% - 90,99%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dobry</w:t>
            </w:r>
            <w:r>
              <w:rPr>
                <w:rFonts w:ascii="Calibri" w:eastAsia="Times New Roman" w:hAnsi="Calibri" w:cs="Times New Roman"/>
                <w:sz w:val="24"/>
              </w:rPr>
              <w:t xml:space="preserve"> (4,0) – 71% - 80,99%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dostateczny plus</w:t>
            </w:r>
            <w:r>
              <w:rPr>
                <w:rFonts w:ascii="Calibri" w:eastAsia="Times New Roman" w:hAnsi="Calibri" w:cs="Times New Roman"/>
                <w:sz w:val="24"/>
              </w:rPr>
              <w:t xml:space="preserve"> (3,5) -61% - 70,99%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 xml:space="preserve">dostateczny </w:t>
            </w:r>
            <w:r>
              <w:rPr>
                <w:rFonts w:ascii="Calibri" w:eastAsia="Times New Roman" w:hAnsi="Calibri" w:cs="Times New Roman"/>
                <w:sz w:val="24"/>
              </w:rPr>
              <w:t>(3,0) – 51% - 60, 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 xml:space="preserve">niedostateczny </w:t>
            </w:r>
            <w:r>
              <w:rPr>
                <w:rFonts w:ascii="Calibri" w:eastAsia="Times New Roman" w:hAnsi="Calibri" w:cs="Times New Roman"/>
                <w:sz w:val="24"/>
              </w:rPr>
              <w:t xml:space="preserve"> ( 2,0) - 0% -50,99%</w:t>
            </w:r>
          </w:p>
          <w:p w:rsidR="005153E9" w:rsidRPr="00624383" w:rsidRDefault="00FF7597" w:rsidP="00FF7597">
            <w:pPr>
              <w:spacing w:after="0" w:line="240" w:lineRule="auto"/>
            </w:pPr>
            <w:r w:rsidRPr="00D8569B">
              <w:rPr>
                <w:b/>
              </w:rPr>
              <w:t>Elementy składowe oceny: Ocena końcowa jest</w:t>
            </w:r>
            <w:r>
              <w:rPr>
                <w:b/>
              </w:rPr>
              <w:t xml:space="preserve">: </w:t>
            </w:r>
            <w:r>
              <w:t xml:space="preserve">średnią oceny z ćwiczeń  i </w:t>
            </w:r>
            <w:r w:rsidRPr="009D7FD2">
              <w:t>wykładów</w:t>
            </w:r>
            <w:r>
              <w:t xml:space="preserve"> (kolokwia)oraz z egzaminu końcowego semestralnego (50% /50%).</w:t>
            </w:r>
          </w:p>
        </w:tc>
      </w:tr>
      <w:tr w:rsidR="005153E9" w:rsidRPr="00624383" w:rsidTr="00017363">
        <w:trPr>
          <w:gridAfter w:val="3"/>
          <w:wAfter w:w="18106" w:type="dxa"/>
          <w:trHeight w:val="992"/>
        </w:trPr>
        <w:tc>
          <w:tcPr>
            <w:tcW w:w="10329" w:type="dxa"/>
            <w:gridSpan w:val="5"/>
          </w:tcPr>
          <w:p w:rsidR="005153E9" w:rsidRPr="00624383" w:rsidRDefault="005153E9" w:rsidP="00017363">
            <w:pPr>
              <w:spacing w:after="0" w:line="240" w:lineRule="auto"/>
              <w:rPr>
                <w:rFonts w:ascii="Times New Roman" w:hAnsi="Times New Roman"/>
                <w:b/>
              </w:rPr>
            </w:pPr>
            <w:r w:rsidRPr="00624383">
              <w:rPr>
                <w:b/>
              </w:rPr>
              <w:lastRenderedPageBreak/>
              <w:t>Treści programowe</w:t>
            </w:r>
            <w:r w:rsidRPr="00624383">
              <w:rPr>
                <w:rFonts w:ascii="Times New Roman" w:hAnsi="Times New Roman"/>
                <w:b/>
              </w:rPr>
              <w:t>:</w:t>
            </w:r>
          </w:p>
          <w:p w:rsidR="005153E9" w:rsidRDefault="002F0154" w:rsidP="00017363">
            <w:pPr>
              <w:spacing w:after="0" w:line="240" w:lineRule="auto"/>
              <w:rPr>
                <w:rFonts w:ascii="Times New Roman" w:hAnsi="Times New Roman"/>
                <w:b/>
              </w:rPr>
            </w:pPr>
            <w:r>
              <w:rPr>
                <w:rFonts w:ascii="Times New Roman" w:hAnsi="Times New Roman"/>
                <w:b/>
              </w:rPr>
              <w:t xml:space="preserve"> Wykłady. Semestr III:</w:t>
            </w:r>
          </w:p>
          <w:p w:rsidR="001B3CCB" w:rsidRDefault="001B3CCB" w:rsidP="001B3CCB">
            <w:pPr>
              <w:pStyle w:val="Default"/>
              <w:rPr>
                <w:sz w:val="23"/>
                <w:szCs w:val="23"/>
              </w:rPr>
            </w:pPr>
            <w:r>
              <w:rPr>
                <w:b/>
              </w:rPr>
              <w:t xml:space="preserve">1. </w:t>
            </w:r>
            <w:r>
              <w:rPr>
                <w:sz w:val="23"/>
                <w:szCs w:val="23"/>
              </w:rPr>
              <w:t xml:space="preserve">Urazy brzucha i miednicy. Obrażenia kończyn. Anatomia i fizjologia narządów jamy brzusznej. Rodzaje obrażeń (rany penetrujące, obrażenia tępe, </w:t>
            </w:r>
            <w:proofErr w:type="spellStart"/>
            <w:r>
              <w:rPr>
                <w:sz w:val="23"/>
                <w:szCs w:val="23"/>
              </w:rPr>
              <w:t>wytrzewienie</w:t>
            </w:r>
            <w:proofErr w:type="spellEnd"/>
            <w:r>
              <w:rPr>
                <w:sz w:val="23"/>
                <w:szCs w:val="23"/>
              </w:rPr>
              <w:t>, ra</w:t>
            </w:r>
            <w:r w:rsidR="00C42EE0">
              <w:rPr>
                <w:sz w:val="23"/>
                <w:szCs w:val="23"/>
              </w:rPr>
              <w:t>ny postrzałowe). Uraz miednicy.</w:t>
            </w:r>
          </w:p>
          <w:p w:rsidR="001B3CCB" w:rsidRDefault="001B3CCB" w:rsidP="001B3CCB">
            <w:pPr>
              <w:pStyle w:val="Default"/>
              <w:rPr>
                <w:sz w:val="23"/>
                <w:szCs w:val="23"/>
              </w:rPr>
            </w:pPr>
            <w:r>
              <w:rPr>
                <w:sz w:val="23"/>
                <w:szCs w:val="23"/>
              </w:rPr>
              <w:t xml:space="preserve">2. Złamania. Zwichnięcia. Amputacje. Rany otwarte. Ciało obce. Zespół ciasnoty przedziału powięziowego. Inne urazy. Ewakuacja </w:t>
            </w:r>
          </w:p>
          <w:p w:rsidR="0028417E" w:rsidRPr="0028417E" w:rsidRDefault="001B3CCB" w:rsidP="0028417E">
            <w:pPr>
              <w:pStyle w:val="Default"/>
            </w:pPr>
            <w:r>
              <w:rPr>
                <w:sz w:val="23"/>
                <w:szCs w:val="23"/>
              </w:rPr>
              <w:t xml:space="preserve">3. </w:t>
            </w:r>
            <w:r w:rsidR="0028417E">
              <w:rPr>
                <w:sz w:val="23"/>
                <w:szCs w:val="23"/>
              </w:rPr>
              <w:t>Oparzenia termiczne i chemiczne. Urazy obojczyka. Urazy kości udowe</w:t>
            </w:r>
            <w:r w:rsidR="0082694A">
              <w:rPr>
                <w:sz w:val="23"/>
                <w:szCs w:val="23"/>
              </w:rPr>
              <w:t>j. Przyrządy do unieruchamiania.</w:t>
            </w:r>
          </w:p>
          <w:p w:rsidR="0028417E" w:rsidRDefault="0028417E" w:rsidP="0028417E">
            <w:pPr>
              <w:pStyle w:val="Default"/>
              <w:spacing w:after="27"/>
              <w:rPr>
                <w:sz w:val="23"/>
                <w:szCs w:val="23"/>
              </w:rPr>
            </w:pPr>
            <w:r>
              <w:rPr>
                <w:sz w:val="23"/>
                <w:szCs w:val="23"/>
              </w:rPr>
              <w:t>4. Zasady ewakuacji chorego z miejsca zdarzenia</w:t>
            </w:r>
            <w:r w:rsidR="0082694A">
              <w:rPr>
                <w:sz w:val="23"/>
                <w:szCs w:val="23"/>
              </w:rPr>
              <w:t>.</w:t>
            </w:r>
            <w:r>
              <w:rPr>
                <w:sz w:val="23"/>
                <w:szCs w:val="23"/>
              </w:rPr>
              <w:t xml:space="preserve"> </w:t>
            </w:r>
          </w:p>
          <w:p w:rsidR="0028417E" w:rsidRDefault="0028417E" w:rsidP="0028417E">
            <w:pPr>
              <w:pStyle w:val="Default"/>
              <w:rPr>
                <w:sz w:val="23"/>
                <w:szCs w:val="23"/>
              </w:rPr>
            </w:pPr>
            <w:r>
              <w:rPr>
                <w:sz w:val="23"/>
                <w:szCs w:val="23"/>
              </w:rPr>
              <w:t xml:space="preserve">5. Urazy u kobiet w ciąży i urazy u dzieci. Urazy osób </w:t>
            </w:r>
            <w:r w:rsidR="004D6D45">
              <w:rPr>
                <w:sz w:val="23"/>
                <w:szCs w:val="23"/>
              </w:rPr>
              <w:t>w podeszłym wieku.</w:t>
            </w:r>
          </w:p>
          <w:p w:rsidR="004D6D45" w:rsidRDefault="004D6D45" w:rsidP="004D6D45">
            <w:pPr>
              <w:pStyle w:val="Default"/>
              <w:rPr>
                <w:sz w:val="23"/>
                <w:szCs w:val="23"/>
              </w:rPr>
            </w:pPr>
            <w:r>
              <w:rPr>
                <w:sz w:val="23"/>
                <w:szCs w:val="23"/>
              </w:rPr>
              <w:t>6. Fizjologia ciąży. Urazy kobiet w ciąży. Reakcja na hipowolemię. Zespół żyły głównej dolnej.</w:t>
            </w:r>
          </w:p>
          <w:p w:rsidR="004D6D45" w:rsidRDefault="004D6D45" w:rsidP="004D6D45">
            <w:pPr>
              <w:pStyle w:val="Default"/>
              <w:rPr>
                <w:sz w:val="23"/>
                <w:szCs w:val="23"/>
              </w:rPr>
            </w:pPr>
            <w:r>
              <w:rPr>
                <w:sz w:val="23"/>
                <w:szCs w:val="23"/>
              </w:rPr>
              <w:t xml:space="preserve">7.  Nawiązywanie kontaktu z dzieckiem. Fizjologia dziecka. Dziecięca GCS. Postępowanie z dzieckiem po urazie. </w:t>
            </w:r>
          </w:p>
          <w:p w:rsidR="004D6D45" w:rsidRDefault="004D6D45" w:rsidP="004D6D45">
            <w:pPr>
              <w:pStyle w:val="Default"/>
              <w:rPr>
                <w:sz w:val="23"/>
                <w:szCs w:val="23"/>
              </w:rPr>
            </w:pPr>
            <w:r>
              <w:rPr>
                <w:sz w:val="23"/>
                <w:szCs w:val="23"/>
              </w:rPr>
              <w:t>8. Patofizjologia starzenia się. Nawiązywanie kontaktu. Unieruchamianie na desce ortopedycznej. Zaopatrzenie złamania szyjki kości udowej.</w:t>
            </w:r>
          </w:p>
          <w:p w:rsidR="004D6D45" w:rsidRPr="004D6D45" w:rsidRDefault="0082694A" w:rsidP="004D6D45">
            <w:pPr>
              <w:pStyle w:val="Default"/>
            </w:pPr>
            <w:r>
              <w:rPr>
                <w:sz w:val="23"/>
                <w:szCs w:val="23"/>
              </w:rPr>
              <w:t>9.  Diagnostyka laboratoryjna.</w:t>
            </w:r>
          </w:p>
          <w:p w:rsidR="004D6D45" w:rsidRDefault="004D6D45" w:rsidP="004D6D45">
            <w:pPr>
              <w:pStyle w:val="Default"/>
              <w:rPr>
                <w:sz w:val="23"/>
                <w:szCs w:val="23"/>
              </w:rPr>
            </w:pPr>
            <w:r>
              <w:rPr>
                <w:sz w:val="23"/>
                <w:szCs w:val="23"/>
              </w:rPr>
              <w:t>10. Podstawowe badania labora</w:t>
            </w:r>
            <w:r w:rsidR="0022785F">
              <w:rPr>
                <w:sz w:val="23"/>
                <w:szCs w:val="23"/>
              </w:rPr>
              <w:t>toryjne i interpretacja wyników.</w:t>
            </w:r>
          </w:p>
          <w:p w:rsidR="00B27222" w:rsidRDefault="0022785F" w:rsidP="004D6D45">
            <w:pPr>
              <w:pStyle w:val="Default"/>
              <w:rPr>
                <w:sz w:val="23"/>
                <w:szCs w:val="23"/>
              </w:rPr>
            </w:pPr>
            <w:r w:rsidRPr="0022785F">
              <w:rPr>
                <w:b/>
                <w:sz w:val="23"/>
                <w:szCs w:val="23"/>
              </w:rPr>
              <w:t>Ćwiczenia. Semestr III</w:t>
            </w:r>
            <w:r>
              <w:rPr>
                <w:sz w:val="23"/>
                <w:szCs w:val="23"/>
              </w:rPr>
              <w:t>:</w:t>
            </w:r>
          </w:p>
          <w:p w:rsidR="002C2A75" w:rsidRPr="00B27222" w:rsidRDefault="000F10F7" w:rsidP="00B27222">
            <w:pPr>
              <w:spacing w:after="0" w:line="240" w:lineRule="auto"/>
              <w:rPr>
                <w:rFonts w:ascii="Times New Roman" w:hAnsi="Times New Roman"/>
                <w:b/>
              </w:rPr>
            </w:pPr>
            <w:r>
              <w:rPr>
                <w:sz w:val="23"/>
                <w:szCs w:val="23"/>
              </w:rPr>
              <w:t xml:space="preserve">1. </w:t>
            </w:r>
            <w:r w:rsidR="00B27222">
              <w:rPr>
                <w:sz w:val="23"/>
                <w:szCs w:val="23"/>
              </w:rPr>
              <w:t xml:space="preserve">Omówienie zagadnień przedmiotu. Przepisy i regulaminy BHP. </w:t>
            </w:r>
            <w:r w:rsidR="002C2A75">
              <w:rPr>
                <w:sz w:val="23"/>
                <w:szCs w:val="23"/>
              </w:rPr>
              <w:t>Ocena chorego po urazie Ocena miejsca zdarzenia. Wstępna ocena chorego. Szybkie badanie urazowe. Użycie kołnierza unieruchamiającego</w:t>
            </w:r>
            <w:r w:rsidR="0082694A">
              <w:rPr>
                <w:sz w:val="23"/>
                <w:szCs w:val="23"/>
              </w:rPr>
              <w:t xml:space="preserve">. </w:t>
            </w:r>
            <w:r w:rsidR="002C2A75">
              <w:rPr>
                <w:sz w:val="23"/>
                <w:szCs w:val="23"/>
              </w:rPr>
              <w:t xml:space="preserve"> </w:t>
            </w:r>
          </w:p>
          <w:p w:rsidR="002C2A75" w:rsidRDefault="002C2A75" w:rsidP="002C2A75">
            <w:pPr>
              <w:pStyle w:val="Default"/>
              <w:spacing w:after="27"/>
              <w:rPr>
                <w:sz w:val="23"/>
                <w:szCs w:val="23"/>
              </w:rPr>
            </w:pPr>
            <w:r>
              <w:rPr>
                <w:sz w:val="23"/>
                <w:szCs w:val="23"/>
              </w:rPr>
              <w:t>2. Ocena chorego po urazie Ocena miejsca zdarzenia. Wstępna ocena chorego. Szybkie badanie urazowe. Interwencje terapeutyczne i de</w:t>
            </w:r>
            <w:r w:rsidR="0082694A">
              <w:rPr>
                <w:sz w:val="23"/>
                <w:szCs w:val="23"/>
              </w:rPr>
              <w:t>cyzja o transporcie.</w:t>
            </w:r>
          </w:p>
          <w:p w:rsidR="002C2A75" w:rsidRDefault="002C2A75" w:rsidP="002C2A75">
            <w:pPr>
              <w:pStyle w:val="Default"/>
              <w:spacing w:after="27"/>
              <w:rPr>
                <w:sz w:val="23"/>
                <w:szCs w:val="23"/>
              </w:rPr>
            </w:pPr>
            <w:r>
              <w:rPr>
                <w:sz w:val="23"/>
                <w:szCs w:val="23"/>
              </w:rPr>
              <w:t>3. Transport poszkodowanego Bezpieczne unieruchomienie poszkodowanego na desce ortopedycznej</w:t>
            </w:r>
            <w:r w:rsidR="0082694A">
              <w:rPr>
                <w:sz w:val="23"/>
                <w:szCs w:val="23"/>
              </w:rPr>
              <w:t>.</w:t>
            </w:r>
          </w:p>
          <w:p w:rsidR="002C2A75" w:rsidRDefault="002C2A75" w:rsidP="002C2A75">
            <w:pPr>
              <w:pStyle w:val="Default"/>
              <w:spacing w:after="27"/>
              <w:rPr>
                <w:sz w:val="23"/>
                <w:szCs w:val="23"/>
              </w:rPr>
            </w:pPr>
            <w:r>
              <w:rPr>
                <w:sz w:val="23"/>
                <w:szCs w:val="23"/>
              </w:rPr>
              <w:t>4. Ocena chorego po urazie</w:t>
            </w:r>
            <w:r w:rsidR="009F6688">
              <w:rPr>
                <w:sz w:val="23"/>
                <w:szCs w:val="23"/>
              </w:rPr>
              <w:t>.</w:t>
            </w:r>
            <w:r>
              <w:rPr>
                <w:sz w:val="23"/>
                <w:szCs w:val="23"/>
              </w:rPr>
              <w:t xml:space="preserve"> Badanie szczegółowe. Dalsze badanie i leczenie w czasie transportu</w:t>
            </w:r>
            <w:r w:rsidR="0082694A">
              <w:rPr>
                <w:sz w:val="23"/>
                <w:szCs w:val="23"/>
              </w:rPr>
              <w:t>.</w:t>
            </w:r>
            <w:r>
              <w:rPr>
                <w:sz w:val="23"/>
                <w:szCs w:val="23"/>
              </w:rPr>
              <w:t xml:space="preserve"> </w:t>
            </w:r>
          </w:p>
          <w:p w:rsidR="002C2A75" w:rsidRDefault="002C2A75" w:rsidP="002C2A75">
            <w:pPr>
              <w:pStyle w:val="Default"/>
              <w:spacing w:after="27"/>
              <w:rPr>
                <w:sz w:val="23"/>
                <w:szCs w:val="23"/>
              </w:rPr>
            </w:pPr>
            <w:r>
              <w:rPr>
                <w:sz w:val="23"/>
                <w:szCs w:val="23"/>
              </w:rPr>
              <w:t>6. Wstępne zaopatrywanie dróg oddechowych</w:t>
            </w:r>
            <w:r w:rsidR="009F6688">
              <w:rPr>
                <w:sz w:val="23"/>
                <w:szCs w:val="23"/>
              </w:rPr>
              <w:t>.</w:t>
            </w:r>
            <w:r>
              <w:rPr>
                <w:sz w:val="23"/>
                <w:szCs w:val="23"/>
              </w:rPr>
              <w:t xml:space="preserve"> Drożność dróg oddechowych. Ssanie. Rurki ustno- i nosowo-gardłowe. Tlenoterapia. Worek </w:t>
            </w:r>
            <w:proofErr w:type="spellStart"/>
            <w:r>
              <w:rPr>
                <w:sz w:val="23"/>
                <w:szCs w:val="23"/>
              </w:rPr>
              <w:t>samorozprężalny</w:t>
            </w:r>
            <w:proofErr w:type="spellEnd"/>
            <w:r>
              <w:rPr>
                <w:sz w:val="23"/>
                <w:szCs w:val="23"/>
              </w:rPr>
              <w:t xml:space="preserve">. </w:t>
            </w:r>
            <w:proofErr w:type="spellStart"/>
            <w:r>
              <w:rPr>
                <w:sz w:val="23"/>
                <w:szCs w:val="23"/>
              </w:rPr>
              <w:t>Pulsoksymetria</w:t>
            </w:r>
            <w:proofErr w:type="spellEnd"/>
            <w:r w:rsidR="0082694A">
              <w:rPr>
                <w:sz w:val="23"/>
                <w:szCs w:val="23"/>
              </w:rPr>
              <w:t>.</w:t>
            </w:r>
            <w:r>
              <w:rPr>
                <w:sz w:val="23"/>
                <w:szCs w:val="23"/>
              </w:rPr>
              <w:t xml:space="preserve"> </w:t>
            </w:r>
          </w:p>
          <w:p w:rsidR="002C2A75" w:rsidRDefault="002C2A75" w:rsidP="002C2A75">
            <w:pPr>
              <w:pStyle w:val="Default"/>
              <w:spacing w:after="27"/>
              <w:rPr>
                <w:sz w:val="23"/>
                <w:szCs w:val="23"/>
              </w:rPr>
            </w:pPr>
            <w:r>
              <w:rPr>
                <w:sz w:val="23"/>
                <w:szCs w:val="23"/>
              </w:rPr>
              <w:t>7. Urazy klatki piersiowej Otwarta odma opłucnowa. Odma prężna. Masywne krwawienie do jamy opłucnowej. Wiotka klatka piersiowa. Tamponada osierdzia. Urazowe pęknięcie aorty. Stłuczenie serca. Rozdarcie przepony. Obrażenia przełyku. Stłuczenie płuca. Złamania mostka i żeber. Postrzały</w:t>
            </w:r>
            <w:r w:rsidR="0082694A">
              <w:rPr>
                <w:sz w:val="23"/>
                <w:szCs w:val="23"/>
              </w:rPr>
              <w:t>.</w:t>
            </w:r>
            <w:r>
              <w:rPr>
                <w:sz w:val="23"/>
                <w:szCs w:val="23"/>
              </w:rPr>
              <w:t xml:space="preserve"> </w:t>
            </w:r>
          </w:p>
          <w:p w:rsidR="002C2A75" w:rsidRDefault="002C2A75" w:rsidP="002C2A75">
            <w:pPr>
              <w:pStyle w:val="Default"/>
              <w:spacing w:after="27"/>
              <w:rPr>
                <w:sz w:val="23"/>
                <w:szCs w:val="23"/>
              </w:rPr>
            </w:pPr>
            <w:r>
              <w:rPr>
                <w:sz w:val="23"/>
                <w:szCs w:val="23"/>
              </w:rPr>
              <w:t xml:space="preserve">8. Resuscytacja płynowa Dostęp dożylny. Dostęp </w:t>
            </w:r>
            <w:proofErr w:type="spellStart"/>
            <w:r>
              <w:rPr>
                <w:sz w:val="23"/>
                <w:szCs w:val="23"/>
              </w:rPr>
              <w:t>doszpikowy</w:t>
            </w:r>
            <w:proofErr w:type="spellEnd"/>
            <w:r>
              <w:rPr>
                <w:sz w:val="23"/>
                <w:szCs w:val="23"/>
              </w:rPr>
              <w:t xml:space="preserve">. Resuscytacja płynowa. Zasady </w:t>
            </w:r>
            <w:proofErr w:type="spellStart"/>
            <w:r>
              <w:rPr>
                <w:sz w:val="23"/>
                <w:szCs w:val="23"/>
              </w:rPr>
              <w:t>płynoterapii</w:t>
            </w:r>
            <w:proofErr w:type="spellEnd"/>
            <w:r w:rsidR="0082694A">
              <w:rPr>
                <w:sz w:val="23"/>
                <w:szCs w:val="23"/>
              </w:rPr>
              <w:t>.</w:t>
            </w:r>
          </w:p>
          <w:p w:rsidR="00C86E6B" w:rsidRDefault="009F6688" w:rsidP="002C2A75">
            <w:pPr>
              <w:pStyle w:val="Default"/>
              <w:spacing w:after="27"/>
              <w:rPr>
                <w:sz w:val="23"/>
                <w:szCs w:val="23"/>
              </w:rPr>
            </w:pPr>
            <w:r>
              <w:rPr>
                <w:sz w:val="23"/>
                <w:szCs w:val="23"/>
              </w:rPr>
              <w:t>9</w:t>
            </w:r>
            <w:r w:rsidR="002C2A75">
              <w:rPr>
                <w:sz w:val="23"/>
                <w:szCs w:val="23"/>
              </w:rPr>
              <w:t xml:space="preserve">. Urazy kręgosłupa Anatomia. Mechanizmy uszkodzeń. Wstrząs rdzeniowy. Alternatywne sposoby unieruchamiania poszkodowanego z urazem kręgosłupa (różne metody przypięcia do deski ortopedycznej, kamizelka </w:t>
            </w:r>
            <w:proofErr w:type="spellStart"/>
            <w:r w:rsidR="002C2A75">
              <w:rPr>
                <w:sz w:val="23"/>
                <w:szCs w:val="23"/>
              </w:rPr>
              <w:t>Kendricka</w:t>
            </w:r>
            <w:proofErr w:type="spellEnd"/>
            <w:r w:rsidR="002C2A75">
              <w:rPr>
                <w:sz w:val="23"/>
                <w:szCs w:val="23"/>
              </w:rPr>
              <w:t>). unieruchamiania chorych stojących. Różne pozycje chorego</w:t>
            </w:r>
            <w:r w:rsidR="00C86E6B">
              <w:rPr>
                <w:sz w:val="23"/>
                <w:szCs w:val="23"/>
              </w:rPr>
              <w:t>.</w:t>
            </w:r>
          </w:p>
          <w:p w:rsidR="00C86E6B" w:rsidRDefault="00C86E6B" w:rsidP="00C86E6B">
            <w:pPr>
              <w:pStyle w:val="Default"/>
              <w:rPr>
                <w:sz w:val="23"/>
                <w:szCs w:val="23"/>
              </w:rPr>
            </w:pPr>
            <w:r>
              <w:rPr>
                <w:sz w:val="23"/>
                <w:szCs w:val="23"/>
              </w:rPr>
              <w:t xml:space="preserve">10. </w:t>
            </w:r>
            <w:r w:rsidR="002C2A75">
              <w:rPr>
                <w:sz w:val="23"/>
                <w:szCs w:val="23"/>
              </w:rPr>
              <w:t xml:space="preserve"> </w:t>
            </w:r>
            <w:r>
              <w:rPr>
                <w:sz w:val="23"/>
                <w:szCs w:val="23"/>
              </w:rPr>
              <w:t>Urazy u kobiet w ciąży i urazy u dzieci Fizjologia ciąży. Urazy kobiet w ciąży. Reakcja na hipowolemię. Zespół żyły głównej dolnej.</w:t>
            </w:r>
          </w:p>
          <w:p w:rsidR="00C86E6B" w:rsidRDefault="00C86E6B" w:rsidP="00C86E6B">
            <w:pPr>
              <w:pStyle w:val="Default"/>
              <w:rPr>
                <w:sz w:val="23"/>
                <w:szCs w:val="23"/>
              </w:rPr>
            </w:pPr>
            <w:r>
              <w:rPr>
                <w:sz w:val="23"/>
                <w:szCs w:val="23"/>
              </w:rPr>
              <w:t xml:space="preserve">11.  Nawiązywanie kontaktu z dzieckiem. </w:t>
            </w:r>
            <w:proofErr w:type="spellStart"/>
            <w:r>
              <w:rPr>
                <w:sz w:val="23"/>
                <w:szCs w:val="23"/>
              </w:rPr>
              <w:t>Pedi</w:t>
            </w:r>
            <w:proofErr w:type="spellEnd"/>
            <w:r>
              <w:rPr>
                <w:sz w:val="23"/>
                <w:szCs w:val="23"/>
              </w:rPr>
              <w:t xml:space="preserve"> Pac. Dziecięca GCS. Foteliki samochodowe.</w:t>
            </w:r>
          </w:p>
          <w:p w:rsidR="00C86E6B" w:rsidRPr="00C86E6B" w:rsidRDefault="00C86E6B" w:rsidP="00C86E6B">
            <w:pPr>
              <w:pStyle w:val="Default"/>
            </w:pPr>
            <w:r>
              <w:rPr>
                <w:sz w:val="23"/>
                <w:szCs w:val="23"/>
              </w:rPr>
              <w:t>12.  Urazy osób w podeszłym wieku Nawiązywanie kontaktu. Unieruchamianie na desce ortopedycznej. Zaopatrzenie złamania szyjki kości udowej. Patofizjologia starzenia się</w:t>
            </w:r>
            <w:r w:rsidR="0082694A">
              <w:rPr>
                <w:sz w:val="23"/>
                <w:szCs w:val="23"/>
              </w:rPr>
              <w:t>.</w:t>
            </w:r>
            <w:r>
              <w:rPr>
                <w:sz w:val="23"/>
                <w:szCs w:val="23"/>
              </w:rPr>
              <w:t xml:space="preserve"> </w:t>
            </w:r>
          </w:p>
          <w:p w:rsidR="002C2A75" w:rsidRDefault="00C86E6B" w:rsidP="002C2A75">
            <w:pPr>
              <w:pStyle w:val="Default"/>
              <w:spacing w:after="27"/>
              <w:rPr>
                <w:sz w:val="23"/>
                <w:szCs w:val="23"/>
              </w:rPr>
            </w:pPr>
            <w:r>
              <w:t xml:space="preserve">13. </w:t>
            </w:r>
            <w:r w:rsidR="002C2A75">
              <w:rPr>
                <w:sz w:val="23"/>
                <w:szCs w:val="23"/>
              </w:rPr>
              <w:t xml:space="preserve">Urazy kręgosłupa Unieruchamianie chorego w sytuacjach szczególnych (zamknięte przestrzenie, chorzy zanurzeni w wodzie, chorzy w kasku, ewakuacja z samochodu) </w:t>
            </w:r>
          </w:p>
          <w:p w:rsidR="002C2A75" w:rsidRDefault="00C86E6B" w:rsidP="002C2A75">
            <w:pPr>
              <w:pStyle w:val="Default"/>
              <w:spacing w:after="27"/>
              <w:rPr>
                <w:sz w:val="23"/>
                <w:szCs w:val="23"/>
              </w:rPr>
            </w:pPr>
            <w:r>
              <w:rPr>
                <w:sz w:val="23"/>
                <w:szCs w:val="23"/>
              </w:rPr>
              <w:t>14</w:t>
            </w:r>
            <w:r w:rsidR="002C2A75">
              <w:rPr>
                <w:sz w:val="23"/>
                <w:szCs w:val="23"/>
              </w:rPr>
              <w:t xml:space="preserve">. Urazy brzucha i miednicy Rodzaje obrażeń (rany penetrujące, obrażenia tępe, </w:t>
            </w:r>
            <w:proofErr w:type="spellStart"/>
            <w:r w:rsidR="002C2A75">
              <w:rPr>
                <w:sz w:val="23"/>
                <w:szCs w:val="23"/>
              </w:rPr>
              <w:t>wytrzewienie</w:t>
            </w:r>
            <w:proofErr w:type="spellEnd"/>
            <w:r w:rsidR="002C2A75">
              <w:rPr>
                <w:sz w:val="23"/>
                <w:szCs w:val="23"/>
              </w:rPr>
              <w:t xml:space="preserve">, rany postrzałowe). Uraz miednicy (podnoszenie chorego, użycie noszy podbierakowych) </w:t>
            </w:r>
          </w:p>
          <w:p w:rsidR="002C2A75" w:rsidRDefault="00C86E6B" w:rsidP="002C2A75">
            <w:pPr>
              <w:pStyle w:val="Default"/>
              <w:spacing w:after="27"/>
              <w:rPr>
                <w:sz w:val="23"/>
                <w:szCs w:val="23"/>
              </w:rPr>
            </w:pPr>
            <w:r>
              <w:rPr>
                <w:sz w:val="23"/>
                <w:szCs w:val="23"/>
              </w:rPr>
              <w:t>15</w:t>
            </w:r>
            <w:r w:rsidR="002C2A75">
              <w:rPr>
                <w:sz w:val="23"/>
                <w:szCs w:val="23"/>
              </w:rPr>
              <w:t xml:space="preserve">. Obrażenia kończyn Złamania. Zwichnięcia. Amputacje. Rany otwarte. Ciało obce. Zespół ciasnoty przedziału powięziowego. </w:t>
            </w:r>
          </w:p>
          <w:p w:rsidR="002C2A75" w:rsidRDefault="00C86E6B" w:rsidP="002C2A75">
            <w:pPr>
              <w:pStyle w:val="Default"/>
              <w:rPr>
                <w:sz w:val="23"/>
                <w:szCs w:val="23"/>
              </w:rPr>
            </w:pPr>
            <w:r>
              <w:rPr>
                <w:sz w:val="23"/>
                <w:szCs w:val="23"/>
              </w:rPr>
              <w:t>16</w:t>
            </w:r>
            <w:r w:rsidR="002C2A75">
              <w:rPr>
                <w:sz w:val="23"/>
                <w:szCs w:val="23"/>
              </w:rPr>
              <w:t xml:space="preserve">. Inne urazy Oparzenia termiczne i chemiczne. Urazy obojczyka. Urazy kości udowej. Zastosowanie szyn pneumatycznych. Nosze próżniowe. Desmurgia </w:t>
            </w:r>
            <w:r w:rsidR="006D3175">
              <w:rPr>
                <w:sz w:val="23"/>
                <w:szCs w:val="23"/>
              </w:rPr>
              <w:t>.</w:t>
            </w:r>
          </w:p>
          <w:p w:rsidR="004D6D45" w:rsidRDefault="002B370A" w:rsidP="004D6D45">
            <w:pPr>
              <w:pStyle w:val="Default"/>
              <w:rPr>
                <w:b/>
                <w:sz w:val="23"/>
                <w:szCs w:val="23"/>
              </w:rPr>
            </w:pPr>
            <w:r w:rsidRPr="002B370A">
              <w:rPr>
                <w:b/>
                <w:sz w:val="23"/>
                <w:szCs w:val="23"/>
              </w:rPr>
              <w:t>Wykłady. Semestr IV.</w:t>
            </w:r>
          </w:p>
          <w:p w:rsidR="00071C08" w:rsidRPr="00071C08" w:rsidRDefault="00621B90" w:rsidP="00071C08">
            <w:pPr>
              <w:pStyle w:val="Default"/>
            </w:pPr>
            <w:r>
              <w:rPr>
                <w:b/>
                <w:sz w:val="23"/>
                <w:szCs w:val="23"/>
              </w:rPr>
              <w:t xml:space="preserve">1. </w:t>
            </w:r>
            <w:r w:rsidR="00071C08">
              <w:rPr>
                <w:sz w:val="23"/>
                <w:szCs w:val="23"/>
              </w:rPr>
              <w:t>Wstrząs – rozpoznanie i postępowanie. Patofizjologia. Objawy przedmiotowe i podmiotowe. Wstrząs hipowolemiczny (bezwzględny i względny). Wstrząs mechaniczny. Rozpoznanie i wstępne leczenie. Rodzaje wstrząsu, postępowanie. Resuscytacja płynowa</w:t>
            </w:r>
            <w:r w:rsidR="0082694A">
              <w:rPr>
                <w:sz w:val="23"/>
                <w:szCs w:val="23"/>
              </w:rPr>
              <w:t>.</w:t>
            </w:r>
            <w:r w:rsidR="00071C08">
              <w:rPr>
                <w:sz w:val="23"/>
                <w:szCs w:val="23"/>
              </w:rPr>
              <w:t xml:space="preserve"> </w:t>
            </w:r>
          </w:p>
          <w:p w:rsidR="00071C08" w:rsidRDefault="00071C08" w:rsidP="00071C08">
            <w:pPr>
              <w:pStyle w:val="Default"/>
              <w:rPr>
                <w:sz w:val="23"/>
                <w:szCs w:val="23"/>
              </w:rPr>
            </w:pPr>
            <w:r>
              <w:rPr>
                <w:sz w:val="23"/>
                <w:szCs w:val="23"/>
              </w:rPr>
              <w:t xml:space="preserve">2. Urazy czaszkowo – mózgowe oraz urazy kręgosłupa. Anatomia i patofizjologia. Zespół wgłobienia. Obrażenia mózgu (wstrząśnienie, stłuczenie, niedotlenienie, krwawienia wewnątrzczaszkowe). Glasgow </w:t>
            </w:r>
            <w:proofErr w:type="spellStart"/>
            <w:r>
              <w:rPr>
                <w:sz w:val="23"/>
                <w:szCs w:val="23"/>
              </w:rPr>
              <w:lastRenderedPageBreak/>
              <w:t>Coma</w:t>
            </w:r>
            <w:proofErr w:type="spellEnd"/>
            <w:r>
              <w:rPr>
                <w:sz w:val="23"/>
                <w:szCs w:val="23"/>
              </w:rPr>
              <w:t xml:space="preserve"> </w:t>
            </w:r>
            <w:proofErr w:type="spellStart"/>
            <w:r>
              <w:rPr>
                <w:sz w:val="23"/>
                <w:szCs w:val="23"/>
              </w:rPr>
              <w:t>Scale</w:t>
            </w:r>
            <w:proofErr w:type="spellEnd"/>
            <w:r>
              <w:rPr>
                <w:sz w:val="23"/>
                <w:szCs w:val="23"/>
              </w:rPr>
              <w:t>. Mechanizmy uszkodzeń. Uszkodzenia rdzenia kręgowego. Wstrząs rdzeniowy. Przyrządy do unieruchamiania poszkodowanego. Powikłania unieruchamiania. Unieruchamianie w sytuacjach szczególnych .</w:t>
            </w:r>
          </w:p>
          <w:p w:rsidR="0082694A" w:rsidRDefault="00071C08" w:rsidP="0082694A">
            <w:pPr>
              <w:pStyle w:val="Default"/>
              <w:rPr>
                <w:sz w:val="23"/>
                <w:szCs w:val="23"/>
              </w:rPr>
            </w:pPr>
            <w:r>
              <w:rPr>
                <w:sz w:val="23"/>
                <w:szCs w:val="23"/>
              </w:rPr>
              <w:t xml:space="preserve">3. Duszność Patomechanizm i przyczyny. Diagnostyka. Rozpoznania różnicowe. Leczenie przyczynowe oraz objawowe. Osłuchiwanie chorego (rozpoznawanie szmerów oddechowych) </w:t>
            </w:r>
          </w:p>
          <w:p w:rsidR="00071C08" w:rsidRDefault="00071C08" w:rsidP="0082694A">
            <w:pPr>
              <w:pStyle w:val="Default"/>
              <w:rPr>
                <w:sz w:val="23"/>
                <w:szCs w:val="23"/>
              </w:rPr>
            </w:pPr>
            <w:r>
              <w:rPr>
                <w:sz w:val="23"/>
                <w:szCs w:val="23"/>
              </w:rPr>
              <w:t xml:space="preserve">4. Monitorowanie czynności serca Sposoby monitorowania pacjenta. Zasady wykonania EKG. Podstawy interpretacji zapisu. Rozpoznawanie rytmów zagrażających życiu. Wskazania i zasady bezpiecznego wykonania defibrylacji, kardiowersji oraz stymulacji przezskórnej </w:t>
            </w:r>
          </w:p>
          <w:p w:rsidR="00071C08" w:rsidRDefault="00071C08" w:rsidP="00071C08">
            <w:pPr>
              <w:pStyle w:val="Default"/>
              <w:spacing w:after="27"/>
              <w:rPr>
                <w:sz w:val="23"/>
                <w:szCs w:val="23"/>
              </w:rPr>
            </w:pPr>
            <w:r>
              <w:rPr>
                <w:sz w:val="23"/>
                <w:szCs w:val="23"/>
              </w:rPr>
              <w:t>3. Niewydolność oddechowa Obraz kliniczny i patofizjologia. Rozpoznanie. Zasady postępowania wstępnego. Gazometria</w:t>
            </w:r>
            <w:r w:rsidR="0082694A">
              <w:rPr>
                <w:sz w:val="23"/>
                <w:szCs w:val="23"/>
              </w:rPr>
              <w:t>.</w:t>
            </w:r>
            <w:r>
              <w:rPr>
                <w:sz w:val="23"/>
                <w:szCs w:val="23"/>
              </w:rPr>
              <w:t xml:space="preserve"> </w:t>
            </w:r>
          </w:p>
          <w:p w:rsidR="00071C08" w:rsidRDefault="00071C08" w:rsidP="00071C08">
            <w:pPr>
              <w:pStyle w:val="Default"/>
              <w:spacing w:after="27"/>
              <w:rPr>
                <w:sz w:val="23"/>
                <w:szCs w:val="23"/>
              </w:rPr>
            </w:pPr>
            <w:r>
              <w:rPr>
                <w:sz w:val="23"/>
                <w:szCs w:val="23"/>
              </w:rPr>
              <w:t xml:space="preserve">5. Niewydolność krążenia Obraz kliniczny i patofizjologia. Zasady postępowania </w:t>
            </w:r>
          </w:p>
          <w:p w:rsidR="00071C08" w:rsidRDefault="00071C08" w:rsidP="00071C08">
            <w:pPr>
              <w:pStyle w:val="Default"/>
              <w:spacing w:after="27"/>
              <w:rPr>
                <w:sz w:val="23"/>
                <w:szCs w:val="23"/>
              </w:rPr>
            </w:pPr>
            <w:r>
              <w:rPr>
                <w:sz w:val="23"/>
                <w:szCs w:val="23"/>
              </w:rPr>
              <w:t xml:space="preserve">6. Stany nagłe pochodzenia wewnętrznego Przełom nadciśnieniowy. Udar mózgu. Krwawienie z nosa. Poprawne wykonanie badania neurologicznego (różne objawy uszkodzenia układu nerwowego). Ostre niedokrwienie kończyn. Cukrzyca </w:t>
            </w:r>
            <w:r w:rsidR="0082694A">
              <w:rPr>
                <w:sz w:val="23"/>
                <w:szCs w:val="23"/>
              </w:rPr>
              <w:t>.</w:t>
            </w:r>
          </w:p>
          <w:p w:rsidR="00071C08" w:rsidRDefault="00071C08" w:rsidP="00071C08">
            <w:pPr>
              <w:pStyle w:val="Default"/>
              <w:spacing w:after="27"/>
              <w:rPr>
                <w:sz w:val="23"/>
                <w:szCs w:val="23"/>
              </w:rPr>
            </w:pPr>
            <w:r>
              <w:rPr>
                <w:sz w:val="23"/>
                <w:szCs w:val="23"/>
              </w:rPr>
              <w:t>7. Ból brzucha Badanie brzucha (częste przyczyny w zależności od lokalizacji, objawy patologiczne). Krwawienie z przewodu pokarmowego. Tętniak aorty. Stany nagle związane z dolegliwościami w jamie brzuszne</w:t>
            </w:r>
            <w:r w:rsidR="0082694A">
              <w:rPr>
                <w:sz w:val="23"/>
                <w:szCs w:val="23"/>
              </w:rPr>
              <w:t>j.</w:t>
            </w:r>
            <w:r>
              <w:rPr>
                <w:sz w:val="23"/>
                <w:szCs w:val="23"/>
              </w:rPr>
              <w:t xml:space="preserve"> </w:t>
            </w:r>
          </w:p>
          <w:p w:rsidR="00071C08" w:rsidRDefault="00071C08" w:rsidP="00071C08">
            <w:pPr>
              <w:pStyle w:val="Default"/>
              <w:spacing w:after="27"/>
              <w:rPr>
                <w:sz w:val="23"/>
                <w:szCs w:val="23"/>
              </w:rPr>
            </w:pPr>
            <w:r>
              <w:rPr>
                <w:sz w:val="23"/>
                <w:szCs w:val="23"/>
              </w:rPr>
              <w:t xml:space="preserve">8. Stany nagłe w położnictwie Fizjologia ciąży. Poród. Krwawienie w czasie ciąży. Nadciśnienie w ciąży. Stan </w:t>
            </w:r>
            <w:proofErr w:type="spellStart"/>
            <w:r>
              <w:rPr>
                <w:sz w:val="23"/>
                <w:szCs w:val="23"/>
              </w:rPr>
              <w:t>przedrzucawkowy</w:t>
            </w:r>
            <w:proofErr w:type="spellEnd"/>
            <w:r>
              <w:rPr>
                <w:sz w:val="23"/>
                <w:szCs w:val="23"/>
              </w:rPr>
              <w:t xml:space="preserve"> i rzucawka. Zatrzymanie krążenia u kobiety ciężarnej. Przedwczesne odklejenie łożyska. Łożysko przodujące. Ciąża pozamaciczna. Zator płynem owodniowym. </w:t>
            </w:r>
            <w:proofErr w:type="spellStart"/>
            <w:r>
              <w:rPr>
                <w:sz w:val="23"/>
                <w:szCs w:val="23"/>
              </w:rPr>
              <w:t>HeLLP</w:t>
            </w:r>
            <w:proofErr w:type="spellEnd"/>
            <w:r>
              <w:rPr>
                <w:sz w:val="23"/>
                <w:szCs w:val="23"/>
              </w:rPr>
              <w:t>. Pęknięcie ma</w:t>
            </w:r>
            <w:r w:rsidR="0082694A">
              <w:rPr>
                <w:sz w:val="23"/>
                <w:szCs w:val="23"/>
              </w:rPr>
              <w:t>cicy. Krwawienie z dróg rodnych.</w:t>
            </w:r>
          </w:p>
          <w:p w:rsidR="00071C08" w:rsidRDefault="00071C08" w:rsidP="00071C08">
            <w:pPr>
              <w:pStyle w:val="Default"/>
              <w:spacing w:after="27"/>
              <w:rPr>
                <w:sz w:val="23"/>
                <w:szCs w:val="23"/>
              </w:rPr>
            </w:pPr>
            <w:r>
              <w:rPr>
                <w:sz w:val="23"/>
                <w:szCs w:val="23"/>
              </w:rPr>
              <w:t>9. Pediatria w medycynie ratunkowej Śpiączka. Drgawki. Anafilaksja. Zapalenie krtani. Zaburzenia elektrolitowe. Odwodnienie. Inne stany nagłe pediatryczne</w:t>
            </w:r>
            <w:r w:rsidR="0082694A">
              <w:rPr>
                <w:sz w:val="23"/>
                <w:szCs w:val="23"/>
              </w:rPr>
              <w:t>.</w:t>
            </w:r>
          </w:p>
          <w:p w:rsidR="00071C08" w:rsidRDefault="00071C08" w:rsidP="00071C08">
            <w:pPr>
              <w:pStyle w:val="Default"/>
              <w:spacing w:after="27"/>
              <w:rPr>
                <w:sz w:val="23"/>
                <w:szCs w:val="23"/>
              </w:rPr>
            </w:pPr>
            <w:r>
              <w:rPr>
                <w:sz w:val="23"/>
                <w:szCs w:val="23"/>
              </w:rPr>
              <w:t xml:space="preserve">10. Geriatria w medycynie ratunkowej Choroby związane ze starzeniem się ludzi. Zmiany somatyczne i psychiczne </w:t>
            </w:r>
          </w:p>
          <w:p w:rsidR="00071C08" w:rsidRDefault="00071C08" w:rsidP="00071C08">
            <w:pPr>
              <w:pStyle w:val="Default"/>
              <w:rPr>
                <w:sz w:val="23"/>
                <w:szCs w:val="23"/>
              </w:rPr>
            </w:pPr>
            <w:r>
              <w:rPr>
                <w:sz w:val="23"/>
                <w:szCs w:val="23"/>
              </w:rPr>
              <w:t>11. Farmakologia stanów nagłych Rozporządzenie Ministra Zdrowia w sprawie szczegółowego zakresu leków, które mogą być używane samodzielnie przez ratownika medycznego. Drogi podaży leków. Podaż lekó</w:t>
            </w:r>
            <w:r w:rsidR="0082694A">
              <w:rPr>
                <w:sz w:val="23"/>
                <w:szCs w:val="23"/>
              </w:rPr>
              <w:t>w w pompie infuzyjnej.</w:t>
            </w:r>
          </w:p>
          <w:p w:rsidR="00071C08" w:rsidRDefault="00071C08" w:rsidP="00071C08">
            <w:pPr>
              <w:pStyle w:val="Default"/>
              <w:rPr>
                <w:b/>
                <w:bCs/>
                <w:sz w:val="23"/>
                <w:szCs w:val="23"/>
              </w:rPr>
            </w:pPr>
            <w:r>
              <w:rPr>
                <w:b/>
                <w:bCs/>
                <w:sz w:val="23"/>
                <w:szCs w:val="23"/>
              </w:rPr>
              <w:t>ĆWICZENIA</w:t>
            </w:r>
            <w:r w:rsidR="00D17EC2">
              <w:rPr>
                <w:b/>
                <w:bCs/>
                <w:sz w:val="23"/>
                <w:szCs w:val="23"/>
              </w:rPr>
              <w:t>:</w:t>
            </w:r>
            <w:r w:rsidR="00396241">
              <w:rPr>
                <w:b/>
                <w:bCs/>
                <w:sz w:val="23"/>
                <w:szCs w:val="23"/>
              </w:rPr>
              <w:t xml:space="preserve"> Semestr IV:</w:t>
            </w:r>
          </w:p>
          <w:p w:rsidR="00D17EC2" w:rsidRPr="00F856F1" w:rsidRDefault="00D17EC2" w:rsidP="00F856F1">
            <w:pPr>
              <w:pStyle w:val="Default"/>
            </w:pPr>
            <w:r w:rsidRPr="00F856F1">
              <w:rPr>
                <w:bCs/>
                <w:sz w:val="23"/>
                <w:szCs w:val="23"/>
              </w:rPr>
              <w:t>1</w:t>
            </w:r>
            <w:r>
              <w:rPr>
                <w:b/>
                <w:bCs/>
                <w:sz w:val="23"/>
                <w:szCs w:val="23"/>
              </w:rPr>
              <w:t xml:space="preserve">. </w:t>
            </w:r>
            <w:r>
              <w:rPr>
                <w:sz w:val="23"/>
                <w:szCs w:val="23"/>
              </w:rPr>
              <w:t>Ocena stanu chorego</w:t>
            </w:r>
            <w:r w:rsidR="00F856F1">
              <w:rPr>
                <w:sz w:val="23"/>
                <w:szCs w:val="23"/>
              </w:rPr>
              <w:t>.</w:t>
            </w:r>
            <w:r>
              <w:rPr>
                <w:sz w:val="23"/>
                <w:szCs w:val="23"/>
              </w:rPr>
              <w:t xml:space="preserve"> Powtórzenie wiadomości z poprzedniego semestru na zdarzeniach symulowanych </w:t>
            </w:r>
          </w:p>
          <w:p w:rsidR="00D17EC2" w:rsidRDefault="00D17EC2" w:rsidP="00D17EC2">
            <w:pPr>
              <w:pStyle w:val="Default"/>
              <w:spacing w:after="27"/>
              <w:rPr>
                <w:sz w:val="23"/>
                <w:szCs w:val="23"/>
              </w:rPr>
            </w:pPr>
            <w:r>
              <w:rPr>
                <w:sz w:val="23"/>
                <w:szCs w:val="23"/>
              </w:rPr>
              <w:t>2</w:t>
            </w:r>
            <w:r w:rsidR="00F856F1">
              <w:rPr>
                <w:sz w:val="23"/>
                <w:szCs w:val="23"/>
              </w:rPr>
              <w:t xml:space="preserve">. </w:t>
            </w:r>
            <w:r>
              <w:rPr>
                <w:sz w:val="23"/>
                <w:szCs w:val="23"/>
              </w:rPr>
              <w:t xml:space="preserve">Ewakuacja i transport chorego do szpitala Zasady ewakuacji chorego z miejsca zdarzenia. Przyrządowe i </w:t>
            </w:r>
            <w:proofErr w:type="spellStart"/>
            <w:r>
              <w:rPr>
                <w:sz w:val="23"/>
                <w:szCs w:val="23"/>
              </w:rPr>
              <w:t>bezprzyrządowe</w:t>
            </w:r>
            <w:proofErr w:type="spellEnd"/>
            <w:r>
              <w:rPr>
                <w:sz w:val="23"/>
                <w:szCs w:val="23"/>
              </w:rPr>
              <w:t xml:space="preserve"> postępowanie na miejscu zdarzenia. Ćwiczenia w warunkach zewnętrznych </w:t>
            </w:r>
          </w:p>
          <w:p w:rsidR="00D17EC2" w:rsidRDefault="00F856F1" w:rsidP="00D17EC2">
            <w:pPr>
              <w:pStyle w:val="Default"/>
              <w:spacing w:after="27"/>
              <w:rPr>
                <w:sz w:val="23"/>
                <w:szCs w:val="23"/>
              </w:rPr>
            </w:pPr>
            <w:r>
              <w:rPr>
                <w:sz w:val="23"/>
                <w:szCs w:val="23"/>
              </w:rPr>
              <w:t>3</w:t>
            </w:r>
            <w:r w:rsidR="00D17EC2">
              <w:rPr>
                <w:sz w:val="23"/>
                <w:szCs w:val="23"/>
              </w:rPr>
              <w:t xml:space="preserve">. Zasady bezpiecznego transportu chorego z miejsca wezwania do SOR. Pozycje pacjenta w czasie transportu. Monitorowanie podstawowych funkcji życiowych. Obsługa noszy transportowych i krzesełka kardiologicznego. Zasady przewożenia dzieci </w:t>
            </w:r>
          </w:p>
          <w:p w:rsidR="00D17EC2" w:rsidRDefault="00F856F1" w:rsidP="00D17EC2">
            <w:pPr>
              <w:pStyle w:val="Default"/>
              <w:spacing w:after="27"/>
              <w:rPr>
                <w:sz w:val="23"/>
                <w:szCs w:val="23"/>
              </w:rPr>
            </w:pPr>
            <w:r>
              <w:rPr>
                <w:sz w:val="23"/>
                <w:szCs w:val="23"/>
              </w:rPr>
              <w:t>4</w:t>
            </w:r>
            <w:r w:rsidR="00D17EC2">
              <w:rPr>
                <w:sz w:val="23"/>
                <w:szCs w:val="23"/>
              </w:rPr>
              <w:t>. Opieka nad chorym po urazie</w:t>
            </w:r>
            <w:r>
              <w:rPr>
                <w:sz w:val="23"/>
                <w:szCs w:val="23"/>
              </w:rPr>
              <w:t>.</w:t>
            </w:r>
            <w:r w:rsidR="00D17EC2">
              <w:rPr>
                <w:sz w:val="23"/>
                <w:szCs w:val="23"/>
              </w:rPr>
              <w:t xml:space="preserve"> Kompleksowe zaopatrzenie chorego po urazie w Szpitalnym Oddziale Ratunkowym. Pozoracje. Podsumowanie wiedzy </w:t>
            </w:r>
          </w:p>
          <w:p w:rsidR="00D17EC2" w:rsidRDefault="00F856F1" w:rsidP="00D17EC2">
            <w:pPr>
              <w:pStyle w:val="Default"/>
              <w:spacing w:after="27"/>
              <w:rPr>
                <w:sz w:val="23"/>
                <w:szCs w:val="23"/>
              </w:rPr>
            </w:pPr>
            <w:r>
              <w:rPr>
                <w:sz w:val="23"/>
                <w:szCs w:val="23"/>
              </w:rPr>
              <w:t>5</w:t>
            </w:r>
            <w:r w:rsidR="00D17EC2">
              <w:rPr>
                <w:sz w:val="23"/>
                <w:szCs w:val="23"/>
              </w:rPr>
              <w:t xml:space="preserve">. Farmakologia stanów nagłych Rozporządzenie Ministra Zdrowia w sprawie szczegółowego zakresu leków, które mogą być używane samodzielnie przez ratownika medycznego. Drogi podaży leków. Podaż leków w pompie infuzyjnej </w:t>
            </w:r>
          </w:p>
          <w:p w:rsidR="00D17EC2" w:rsidRDefault="00F856F1" w:rsidP="00D17EC2">
            <w:pPr>
              <w:pStyle w:val="Default"/>
              <w:spacing w:after="27"/>
              <w:rPr>
                <w:sz w:val="23"/>
                <w:szCs w:val="23"/>
              </w:rPr>
            </w:pPr>
            <w:r>
              <w:rPr>
                <w:sz w:val="23"/>
                <w:szCs w:val="23"/>
              </w:rPr>
              <w:t>6</w:t>
            </w:r>
            <w:r w:rsidR="00D17EC2">
              <w:rPr>
                <w:sz w:val="23"/>
                <w:szCs w:val="23"/>
              </w:rPr>
              <w:t xml:space="preserve">. Duszność Patomechanizm i przyczyny. Diagnostyka. Rozpoznania różnicowe. Leczenie przyczynowe oraz objawowe. Osłuchiwanie chorego (rozpoznawanie szmerów oddechowych) </w:t>
            </w:r>
          </w:p>
          <w:p w:rsidR="00D17EC2" w:rsidRDefault="00F856F1" w:rsidP="00D17EC2">
            <w:pPr>
              <w:pStyle w:val="Default"/>
              <w:rPr>
                <w:sz w:val="23"/>
                <w:szCs w:val="23"/>
              </w:rPr>
            </w:pPr>
            <w:r>
              <w:rPr>
                <w:sz w:val="23"/>
                <w:szCs w:val="23"/>
              </w:rPr>
              <w:t>7</w:t>
            </w:r>
            <w:r w:rsidR="00D17EC2">
              <w:rPr>
                <w:sz w:val="23"/>
                <w:szCs w:val="23"/>
              </w:rPr>
              <w:t xml:space="preserve">. Monitorowanie czynności serca Sposoby monitorowania pacjenta. Zasady wykonania EKG. Podstawy interpretacji zapisu. Rozpoznawanie rytmów zagrażających życiu </w:t>
            </w:r>
          </w:p>
          <w:p w:rsidR="00D17EC2" w:rsidRPr="00D17EC2" w:rsidRDefault="00F856F1" w:rsidP="00D17EC2">
            <w:pPr>
              <w:pStyle w:val="Default"/>
            </w:pPr>
            <w:r>
              <w:rPr>
                <w:bCs/>
                <w:sz w:val="22"/>
                <w:szCs w:val="22"/>
              </w:rPr>
              <w:t>8</w:t>
            </w:r>
            <w:r w:rsidR="00D17EC2">
              <w:rPr>
                <w:b/>
                <w:bCs/>
                <w:sz w:val="23"/>
                <w:szCs w:val="23"/>
              </w:rPr>
              <w:t xml:space="preserve">. </w:t>
            </w:r>
            <w:r w:rsidR="00D17EC2">
              <w:rPr>
                <w:sz w:val="23"/>
                <w:szCs w:val="23"/>
              </w:rPr>
              <w:t xml:space="preserve">Defibrylacja i elektrostymulacja Wskazania i zasady bezpiecznego wykonania defibrylacji, kardiowersji oraz stymulacji przezskórnej </w:t>
            </w:r>
          </w:p>
          <w:p w:rsidR="00D17EC2" w:rsidRDefault="00F856F1" w:rsidP="00D17EC2">
            <w:pPr>
              <w:pStyle w:val="Default"/>
              <w:spacing w:after="27"/>
              <w:rPr>
                <w:sz w:val="23"/>
                <w:szCs w:val="23"/>
              </w:rPr>
            </w:pPr>
            <w:r>
              <w:rPr>
                <w:sz w:val="23"/>
                <w:szCs w:val="23"/>
              </w:rPr>
              <w:t>9</w:t>
            </w:r>
            <w:r w:rsidR="00D17EC2">
              <w:rPr>
                <w:sz w:val="23"/>
                <w:szCs w:val="23"/>
              </w:rPr>
              <w:t>. Niewydolność oddechowa i niewydolność krążenia</w:t>
            </w:r>
            <w:r>
              <w:rPr>
                <w:sz w:val="23"/>
                <w:szCs w:val="23"/>
              </w:rPr>
              <w:t>.</w:t>
            </w:r>
            <w:r w:rsidR="00D17EC2">
              <w:rPr>
                <w:sz w:val="23"/>
                <w:szCs w:val="23"/>
              </w:rPr>
              <w:t xml:space="preserve"> Obraz kliniczny i patofizjologia. Rozpoznanie. Zasady postępowania wstępnego. Gazometria </w:t>
            </w:r>
          </w:p>
          <w:p w:rsidR="00D17EC2" w:rsidRDefault="00F856F1" w:rsidP="00D17EC2">
            <w:pPr>
              <w:pStyle w:val="Default"/>
              <w:spacing w:after="27"/>
              <w:rPr>
                <w:sz w:val="23"/>
                <w:szCs w:val="23"/>
              </w:rPr>
            </w:pPr>
            <w:r>
              <w:rPr>
                <w:sz w:val="23"/>
                <w:szCs w:val="23"/>
              </w:rPr>
              <w:t>10</w:t>
            </w:r>
            <w:r w:rsidR="00D17EC2">
              <w:rPr>
                <w:sz w:val="23"/>
                <w:szCs w:val="23"/>
              </w:rPr>
              <w:t xml:space="preserve">. Stany nagłe pochodzenia wewnętrznego Przełom nadciśnieniowy. Udar mózgu. Krwawienie z nosa. </w:t>
            </w:r>
            <w:r>
              <w:rPr>
                <w:sz w:val="23"/>
                <w:szCs w:val="23"/>
              </w:rPr>
              <w:t xml:space="preserve">11. 11. </w:t>
            </w:r>
            <w:r w:rsidR="00D17EC2">
              <w:rPr>
                <w:sz w:val="23"/>
                <w:szCs w:val="23"/>
              </w:rPr>
              <w:t xml:space="preserve">Poprawne wykonanie badania neurologicznego (różne objawy uszkodzenia układu nerwowego). Ostre niedokrwienie kończyn. </w:t>
            </w:r>
          </w:p>
          <w:p w:rsidR="00D17EC2" w:rsidRDefault="00F856F1" w:rsidP="00D17EC2">
            <w:pPr>
              <w:pStyle w:val="Default"/>
              <w:spacing w:after="27"/>
              <w:rPr>
                <w:sz w:val="23"/>
                <w:szCs w:val="23"/>
              </w:rPr>
            </w:pPr>
            <w:r>
              <w:rPr>
                <w:sz w:val="23"/>
                <w:szCs w:val="23"/>
              </w:rPr>
              <w:lastRenderedPageBreak/>
              <w:t>12</w:t>
            </w:r>
            <w:r w:rsidR="00D17EC2">
              <w:rPr>
                <w:sz w:val="23"/>
                <w:szCs w:val="23"/>
              </w:rPr>
              <w:t xml:space="preserve">. Ból brzucha Badanie brzucha (częste przyczyny w zależności od lokalizacji, objawy patologiczne). Krwawienie z przewodu pokarmowego. Tętniak aorty </w:t>
            </w:r>
          </w:p>
          <w:p w:rsidR="005153E9" w:rsidRPr="00F856F1" w:rsidRDefault="00F856F1" w:rsidP="00F856F1">
            <w:pPr>
              <w:pStyle w:val="Default"/>
              <w:rPr>
                <w:sz w:val="23"/>
                <w:szCs w:val="23"/>
              </w:rPr>
            </w:pPr>
            <w:r>
              <w:rPr>
                <w:sz w:val="23"/>
                <w:szCs w:val="23"/>
              </w:rPr>
              <w:t>13</w:t>
            </w:r>
            <w:r w:rsidR="00D17EC2">
              <w:rPr>
                <w:sz w:val="23"/>
                <w:szCs w:val="23"/>
              </w:rPr>
              <w:t>. Dokumentacja medyczna Zapoznanie się z poprawnym prowadzeniem dokumentacji medycznej Zespołów Rat Medycznego</w:t>
            </w:r>
            <w:r>
              <w:rPr>
                <w:sz w:val="23"/>
                <w:szCs w:val="23"/>
              </w:rPr>
              <w:t>.</w:t>
            </w:r>
            <w:r w:rsidR="00D17EC2">
              <w:rPr>
                <w:sz w:val="23"/>
                <w:szCs w:val="23"/>
              </w:rPr>
              <w:t xml:space="preserve"> </w:t>
            </w:r>
          </w:p>
        </w:tc>
      </w:tr>
      <w:tr w:rsidR="005153E9" w:rsidRPr="00624383" w:rsidTr="00017363">
        <w:trPr>
          <w:gridAfter w:val="3"/>
          <w:wAfter w:w="18106" w:type="dxa"/>
          <w:trHeight w:val="285"/>
        </w:trPr>
        <w:tc>
          <w:tcPr>
            <w:tcW w:w="10329" w:type="dxa"/>
            <w:gridSpan w:val="5"/>
          </w:tcPr>
          <w:p w:rsidR="005153E9" w:rsidRPr="00624383" w:rsidRDefault="005153E9" w:rsidP="00017363">
            <w:pPr>
              <w:spacing w:after="0" w:line="240" w:lineRule="auto"/>
              <w:rPr>
                <w:b/>
              </w:rPr>
            </w:pPr>
            <w:r w:rsidRPr="00624383">
              <w:rPr>
                <w:b/>
              </w:rPr>
              <w:lastRenderedPageBreak/>
              <w:t>Literatura podstawowa:</w:t>
            </w:r>
          </w:p>
          <w:p w:rsidR="00075BCA" w:rsidRPr="008A0DE4" w:rsidRDefault="00075BCA" w:rsidP="00075BCA">
            <w:pPr>
              <w:spacing w:after="0" w:line="240" w:lineRule="auto"/>
              <w:rPr>
                <w:color w:val="000000"/>
              </w:rPr>
            </w:pPr>
            <w:r w:rsidRPr="008A0DE4">
              <w:rPr>
                <w:sz w:val="24"/>
                <w:szCs w:val="24"/>
              </w:rPr>
              <w:t xml:space="preserve">1. </w:t>
            </w:r>
            <w:r w:rsidRPr="008A0DE4">
              <w:rPr>
                <w:color w:val="000000"/>
              </w:rPr>
              <w:t>Andres J.: Pierwsza pomoc i resuscytacja krążeniowo-oddechowa. Polska Rada Resuscytacji, Kraków 2011</w:t>
            </w:r>
          </w:p>
          <w:p w:rsidR="00075BCA" w:rsidRDefault="00075BCA" w:rsidP="00075BCA">
            <w:pPr>
              <w:spacing w:after="0" w:line="240" w:lineRule="auto"/>
              <w:rPr>
                <w:color w:val="000000"/>
              </w:rPr>
            </w:pPr>
            <w:r w:rsidRPr="008A0DE4">
              <w:rPr>
                <w:color w:val="000000"/>
              </w:rPr>
              <w:t>2. Andres J.: Wytyczne resuscytacji 2010. Polska Rada Resuscytacji, Kraków 2010</w:t>
            </w:r>
          </w:p>
          <w:p w:rsidR="00075BCA" w:rsidRPr="00326377" w:rsidRDefault="00075BCA" w:rsidP="00075BCA">
            <w:pPr>
              <w:spacing w:after="0" w:line="240" w:lineRule="auto"/>
              <w:rPr>
                <w:color w:val="000000"/>
              </w:rPr>
            </w:pPr>
            <w:r w:rsidRPr="006F61BE">
              <w:rPr>
                <w:color w:val="000000"/>
              </w:rPr>
              <w:t xml:space="preserve">3. </w:t>
            </w:r>
            <w:r w:rsidRPr="00326377">
              <w:rPr>
                <w:color w:val="000000"/>
              </w:rPr>
              <w:t xml:space="preserve">Andres J., </w:t>
            </w:r>
            <w:proofErr w:type="spellStart"/>
            <w:r w:rsidRPr="00326377">
              <w:rPr>
                <w:color w:val="000000"/>
              </w:rPr>
              <w:t>Orebaugh</w:t>
            </w:r>
            <w:proofErr w:type="spellEnd"/>
            <w:r w:rsidRPr="00326377">
              <w:rPr>
                <w:color w:val="000000"/>
              </w:rPr>
              <w:t xml:space="preserve"> S.L.: Atlas technik i metod zabezpieczenia dróg oddechowych. </w:t>
            </w:r>
            <w:proofErr w:type="spellStart"/>
            <w:r w:rsidRPr="00326377">
              <w:rPr>
                <w:color w:val="000000"/>
              </w:rPr>
              <w:t>Elsevier</w:t>
            </w:r>
            <w:proofErr w:type="spellEnd"/>
            <w:r w:rsidRPr="00326377">
              <w:rPr>
                <w:color w:val="000000"/>
              </w:rPr>
              <w:t xml:space="preserve"> </w:t>
            </w:r>
            <w:proofErr w:type="spellStart"/>
            <w:r w:rsidRPr="00326377">
              <w:rPr>
                <w:color w:val="000000"/>
              </w:rPr>
              <w:t>Urban&amp;Partner</w:t>
            </w:r>
            <w:proofErr w:type="spellEnd"/>
            <w:r w:rsidRPr="00326377">
              <w:rPr>
                <w:color w:val="000000"/>
              </w:rPr>
              <w:t>, Wrocław 2011</w:t>
            </w:r>
          </w:p>
          <w:p w:rsidR="00075BCA" w:rsidRPr="00326377" w:rsidRDefault="00645FE9" w:rsidP="00075BCA">
            <w:pPr>
              <w:spacing w:after="0" w:line="240" w:lineRule="auto"/>
              <w:rPr>
                <w:color w:val="000000"/>
                <w:shd w:val="clear" w:color="auto" w:fill="FFFFFF"/>
              </w:rPr>
            </w:pPr>
            <w:r w:rsidRPr="00326377">
              <w:rPr>
                <w:color w:val="000000"/>
                <w:shd w:val="clear" w:color="auto" w:fill="FFFFFF"/>
              </w:rPr>
              <w:t>4</w:t>
            </w:r>
            <w:r w:rsidR="00075BCA" w:rsidRPr="00326377">
              <w:rPr>
                <w:color w:val="000000"/>
                <w:shd w:val="clear" w:color="auto" w:fill="FFFFFF"/>
              </w:rPr>
              <w:t xml:space="preserve">. </w:t>
            </w:r>
            <w:proofErr w:type="spellStart"/>
            <w:r w:rsidR="00075BCA" w:rsidRPr="00326377">
              <w:rPr>
                <w:color w:val="000000"/>
                <w:shd w:val="clear" w:color="auto" w:fill="FFFFFF"/>
              </w:rPr>
              <w:t>Brongel</w:t>
            </w:r>
            <w:proofErr w:type="spellEnd"/>
            <w:r w:rsidR="00075BCA" w:rsidRPr="00326377">
              <w:rPr>
                <w:color w:val="000000"/>
                <w:shd w:val="clear" w:color="auto" w:fill="FFFFFF"/>
              </w:rPr>
              <w:t xml:space="preserve"> L.(red.): Złota godzina. Wydawnictwo Medyczne, Kraków 2007</w:t>
            </w:r>
          </w:p>
          <w:p w:rsidR="00075BCA" w:rsidRPr="00326377" w:rsidRDefault="00075BCA" w:rsidP="00075BCA">
            <w:pPr>
              <w:spacing w:after="0" w:line="240" w:lineRule="auto"/>
              <w:rPr>
                <w:color w:val="000000"/>
              </w:rPr>
            </w:pPr>
            <w:r w:rsidRPr="00326377">
              <w:rPr>
                <w:color w:val="000000"/>
                <w:shd w:val="clear" w:color="auto" w:fill="FFFFFF"/>
              </w:rPr>
              <w:t>6.</w:t>
            </w:r>
            <w:r w:rsidRPr="00326377">
              <w:rPr>
                <w:color w:val="000000"/>
              </w:rPr>
              <w:t xml:space="preserve">. Campbell J.E.(red.): ITLS International Trauma Life </w:t>
            </w:r>
            <w:proofErr w:type="spellStart"/>
            <w:r w:rsidRPr="00326377">
              <w:rPr>
                <w:color w:val="000000"/>
              </w:rPr>
              <w:t>Support</w:t>
            </w:r>
            <w:proofErr w:type="spellEnd"/>
            <w:r w:rsidRPr="00326377">
              <w:rPr>
                <w:color w:val="000000"/>
              </w:rPr>
              <w:t xml:space="preserve">  : ratownictwo przedszpitalne w urazach. Medycyna Praktyczna</w:t>
            </w:r>
          </w:p>
          <w:p w:rsidR="00075BCA" w:rsidRPr="00326377" w:rsidRDefault="00075BCA" w:rsidP="00075BCA">
            <w:pPr>
              <w:spacing w:after="0" w:line="240" w:lineRule="auto"/>
              <w:rPr>
                <w:color w:val="000000"/>
              </w:rPr>
            </w:pPr>
            <w:r w:rsidRPr="00326377">
              <w:rPr>
                <w:color w:val="000000"/>
              </w:rPr>
              <w:t xml:space="preserve">7. </w:t>
            </w:r>
            <w:proofErr w:type="spellStart"/>
            <w:r w:rsidRPr="00326377">
              <w:rPr>
                <w:color w:val="000000"/>
              </w:rPr>
              <w:t>Flake</w:t>
            </w:r>
            <w:proofErr w:type="spellEnd"/>
            <w:r w:rsidRPr="00326377">
              <w:rPr>
                <w:color w:val="000000"/>
              </w:rPr>
              <w:t xml:space="preserve"> F., </w:t>
            </w:r>
            <w:proofErr w:type="spellStart"/>
            <w:r w:rsidRPr="00326377">
              <w:rPr>
                <w:color w:val="000000"/>
              </w:rPr>
              <w:t>Lutomsky</w:t>
            </w:r>
            <w:proofErr w:type="spellEnd"/>
            <w:r w:rsidRPr="00326377">
              <w:rPr>
                <w:color w:val="000000"/>
              </w:rPr>
              <w:t xml:space="preserve"> B.: Leki w medycynie ratunkowej i intensywnej terapii. Wydawnictwo Medyczne Górnicki, Wrocław 2005</w:t>
            </w:r>
          </w:p>
          <w:p w:rsidR="00075BCA" w:rsidRPr="00326377" w:rsidRDefault="00075BCA" w:rsidP="00075BCA">
            <w:pPr>
              <w:spacing w:after="0" w:line="240" w:lineRule="auto"/>
            </w:pPr>
            <w:r w:rsidRPr="00326377">
              <w:t xml:space="preserve">8. </w:t>
            </w:r>
            <w:proofErr w:type="spellStart"/>
            <w:r w:rsidRPr="00326377">
              <w:t>Jakubaszko</w:t>
            </w:r>
            <w:proofErr w:type="spellEnd"/>
            <w:r w:rsidRPr="00326377">
              <w:t xml:space="preserve"> J. : Ratownik Medyczny. Wydawnictwo Medyczne Górnicki, Wrocław 2010(wydanie drugie)</w:t>
            </w:r>
          </w:p>
          <w:p w:rsidR="00645FE9" w:rsidRPr="00326377" w:rsidRDefault="00645FE9" w:rsidP="00075BCA">
            <w:pPr>
              <w:spacing w:after="0" w:line="240" w:lineRule="auto"/>
            </w:pPr>
            <w:r w:rsidRPr="00326377">
              <w:t xml:space="preserve">9. </w:t>
            </w:r>
            <w:proofErr w:type="spellStart"/>
            <w:r w:rsidRPr="00326377">
              <w:rPr>
                <w:color w:val="000000"/>
              </w:rPr>
              <w:t>Jakubaszko</w:t>
            </w:r>
            <w:proofErr w:type="spellEnd"/>
            <w:r w:rsidRPr="00326377">
              <w:rPr>
                <w:color w:val="000000"/>
              </w:rPr>
              <w:t xml:space="preserve"> J.: ABC postępowania w urazach. Wydawnictwo Medyczne Górnicki, Wrocław 2010</w:t>
            </w:r>
          </w:p>
          <w:p w:rsidR="00075BCA" w:rsidRPr="00326377" w:rsidRDefault="00645FE9" w:rsidP="00075BCA">
            <w:pPr>
              <w:spacing w:after="0" w:line="240" w:lineRule="auto"/>
            </w:pPr>
            <w:r w:rsidRPr="00326377">
              <w:t>10</w:t>
            </w:r>
            <w:r w:rsidR="00075BCA" w:rsidRPr="00326377">
              <w:t>. Kokot F. (red.).: Choroby wewnętrzne T.1, T.2. PZWL, Warszawa 2006</w:t>
            </w:r>
          </w:p>
          <w:p w:rsidR="00075BCA" w:rsidRPr="00326377" w:rsidRDefault="00645FE9" w:rsidP="00075BCA">
            <w:pPr>
              <w:spacing w:after="0" w:line="240" w:lineRule="auto"/>
            </w:pPr>
            <w:r w:rsidRPr="00326377">
              <w:t>11</w:t>
            </w:r>
            <w:r w:rsidR="00075BCA" w:rsidRPr="00326377">
              <w:t xml:space="preserve">. </w:t>
            </w:r>
            <w:proofErr w:type="spellStart"/>
            <w:r w:rsidR="00075BCA" w:rsidRPr="00326377">
              <w:t>Mattu</w:t>
            </w:r>
            <w:proofErr w:type="spellEnd"/>
            <w:r w:rsidR="00075BCA" w:rsidRPr="00326377">
              <w:t xml:space="preserve"> A., </w:t>
            </w:r>
            <w:proofErr w:type="spellStart"/>
            <w:r w:rsidR="00075BCA" w:rsidRPr="00326377">
              <w:t>Brady</w:t>
            </w:r>
            <w:proofErr w:type="spellEnd"/>
            <w:r w:rsidR="00075BCA" w:rsidRPr="00326377">
              <w:t xml:space="preserve"> W.: EKG w medycynie ratunkowej, Górnicki Wydawnictwo medyczne , Wrocław 2006.</w:t>
            </w:r>
          </w:p>
          <w:p w:rsidR="00075BCA" w:rsidRPr="00326377" w:rsidRDefault="00645FE9" w:rsidP="00075BCA">
            <w:pPr>
              <w:spacing w:after="0" w:line="240" w:lineRule="auto"/>
              <w:rPr>
                <w:bCs/>
                <w:color w:val="000000"/>
              </w:rPr>
            </w:pPr>
            <w:r w:rsidRPr="00326377">
              <w:t>12</w:t>
            </w:r>
            <w:r w:rsidR="00075BCA" w:rsidRPr="00326377">
              <w:t>.</w:t>
            </w:r>
            <w:r w:rsidR="00075BCA" w:rsidRPr="00326377">
              <w:rPr>
                <w:bCs/>
                <w:color w:val="000000"/>
              </w:rPr>
              <w:t xml:space="preserve"> </w:t>
            </w:r>
            <w:proofErr w:type="spellStart"/>
            <w:r w:rsidR="00075BCA" w:rsidRPr="00326377">
              <w:rPr>
                <w:bCs/>
                <w:color w:val="000000"/>
              </w:rPr>
              <w:t>Mattau</w:t>
            </w:r>
            <w:proofErr w:type="spellEnd"/>
            <w:r w:rsidR="00075BCA" w:rsidRPr="00326377">
              <w:rPr>
                <w:bCs/>
                <w:color w:val="000000"/>
              </w:rPr>
              <w:t xml:space="preserve"> A., </w:t>
            </w:r>
            <w:proofErr w:type="spellStart"/>
            <w:r w:rsidR="00075BCA" w:rsidRPr="00326377">
              <w:rPr>
                <w:bCs/>
                <w:color w:val="000000"/>
              </w:rPr>
              <w:t>Brady</w:t>
            </w:r>
            <w:proofErr w:type="spellEnd"/>
            <w:r w:rsidR="00075BCA" w:rsidRPr="00326377">
              <w:rPr>
                <w:bCs/>
                <w:color w:val="000000"/>
              </w:rPr>
              <w:t xml:space="preserve"> W.: EKG w medycynie ratunkowej 2. Górnicki Wydawnictwo Medyczne, Wrocław 2011</w:t>
            </w:r>
          </w:p>
          <w:p w:rsidR="00075BCA" w:rsidRPr="00326377" w:rsidRDefault="00645FE9" w:rsidP="00075BCA">
            <w:pPr>
              <w:spacing w:after="0" w:line="240" w:lineRule="auto"/>
              <w:rPr>
                <w:rFonts w:ascii="Times New Roman" w:hAnsi="Times New Roman"/>
              </w:rPr>
            </w:pPr>
            <w:r w:rsidRPr="00326377">
              <w:rPr>
                <w:bCs/>
                <w:color w:val="000000"/>
              </w:rPr>
              <w:t>13</w:t>
            </w:r>
            <w:r w:rsidR="00075BCA" w:rsidRPr="00326377">
              <w:rPr>
                <w:bCs/>
                <w:color w:val="000000"/>
              </w:rPr>
              <w:t xml:space="preserve">. </w:t>
            </w:r>
            <w:proofErr w:type="spellStart"/>
            <w:r w:rsidR="00075BCA" w:rsidRPr="00326377">
              <w:rPr>
                <w:color w:val="000000"/>
              </w:rPr>
              <w:t>Poździoch</w:t>
            </w:r>
            <w:proofErr w:type="spellEnd"/>
            <w:r w:rsidR="00075BCA" w:rsidRPr="00326377">
              <w:rPr>
                <w:color w:val="000000"/>
              </w:rPr>
              <w:t xml:space="preserve"> </w:t>
            </w:r>
            <w:proofErr w:type="spellStart"/>
            <w:r w:rsidR="00075BCA" w:rsidRPr="00326377">
              <w:rPr>
                <w:color w:val="000000"/>
              </w:rPr>
              <w:t>S.,Guła</w:t>
            </w:r>
            <w:proofErr w:type="spellEnd"/>
            <w:r w:rsidR="00075BCA" w:rsidRPr="00326377">
              <w:rPr>
                <w:color w:val="000000"/>
              </w:rPr>
              <w:t xml:space="preserve"> P.: Ustawa o państwowym ratownictwie medycznym-komentarz. Wolters Kluwer, Warszawa 2008</w:t>
            </w:r>
          </w:p>
          <w:p w:rsidR="00075BCA" w:rsidRPr="00326377" w:rsidRDefault="00075BCA" w:rsidP="00075BCA">
            <w:pPr>
              <w:spacing w:after="0" w:line="240" w:lineRule="auto"/>
              <w:rPr>
                <w:bCs/>
                <w:color w:val="000000"/>
              </w:rPr>
            </w:pPr>
            <w:r w:rsidRPr="00326377">
              <w:rPr>
                <w:rFonts w:ascii="Times New Roman" w:hAnsi="Times New Roman"/>
              </w:rPr>
              <w:t>1</w:t>
            </w:r>
            <w:r w:rsidR="00645FE9" w:rsidRPr="00326377">
              <w:rPr>
                <w:rFonts w:ascii="Times New Roman" w:hAnsi="Times New Roman"/>
              </w:rPr>
              <w:t>4</w:t>
            </w:r>
            <w:r w:rsidRPr="00326377">
              <w:rPr>
                <w:bCs/>
                <w:color w:val="000000"/>
              </w:rPr>
              <w:t xml:space="preserve">. </w:t>
            </w:r>
            <w:proofErr w:type="spellStart"/>
            <w:r w:rsidRPr="00326377">
              <w:rPr>
                <w:bCs/>
                <w:color w:val="000000"/>
              </w:rPr>
              <w:t>Strange</w:t>
            </w:r>
            <w:proofErr w:type="spellEnd"/>
            <w:r w:rsidRPr="00326377">
              <w:rPr>
                <w:bCs/>
                <w:color w:val="000000"/>
              </w:rPr>
              <w:t xml:space="preserve"> </w:t>
            </w:r>
            <w:proofErr w:type="spellStart"/>
            <w:r w:rsidRPr="00326377">
              <w:rPr>
                <w:bCs/>
                <w:color w:val="000000"/>
              </w:rPr>
              <w:t>G.R.,Ahrens</w:t>
            </w:r>
            <w:proofErr w:type="spellEnd"/>
            <w:r w:rsidRPr="00326377">
              <w:rPr>
                <w:bCs/>
                <w:color w:val="000000"/>
              </w:rPr>
              <w:t xml:space="preserve"> </w:t>
            </w:r>
            <w:proofErr w:type="spellStart"/>
            <w:r w:rsidRPr="00326377">
              <w:rPr>
                <w:bCs/>
                <w:color w:val="000000"/>
              </w:rPr>
              <w:t>W.R.,Schafermeyer</w:t>
            </w:r>
            <w:proofErr w:type="spellEnd"/>
            <w:r w:rsidRPr="00326377">
              <w:rPr>
                <w:bCs/>
                <w:color w:val="000000"/>
              </w:rPr>
              <w:t xml:space="preserve"> </w:t>
            </w:r>
            <w:proofErr w:type="spellStart"/>
            <w:r w:rsidRPr="00326377">
              <w:rPr>
                <w:bCs/>
                <w:color w:val="000000"/>
              </w:rPr>
              <w:t>R.W.,Toepper</w:t>
            </w:r>
            <w:proofErr w:type="spellEnd"/>
            <w:r w:rsidRPr="00326377">
              <w:rPr>
                <w:bCs/>
                <w:color w:val="000000"/>
              </w:rPr>
              <w:t xml:space="preserve"> W.C.: Medycyna ratunkowa wieku dziecięcego, wydanie I polskie pod red. J. </w:t>
            </w:r>
            <w:proofErr w:type="spellStart"/>
            <w:r w:rsidRPr="00326377">
              <w:rPr>
                <w:bCs/>
                <w:color w:val="000000"/>
              </w:rPr>
              <w:t>Jakubaszki</w:t>
            </w:r>
            <w:proofErr w:type="spellEnd"/>
            <w:r w:rsidRPr="00326377">
              <w:rPr>
                <w:bCs/>
                <w:color w:val="000000"/>
              </w:rPr>
              <w:t xml:space="preserve">,. </w:t>
            </w:r>
            <w:proofErr w:type="spellStart"/>
            <w:r w:rsidRPr="00326377">
              <w:rPr>
                <w:bCs/>
                <w:color w:val="000000"/>
              </w:rPr>
              <w:t>ElsevierUrban&amp;Partner</w:t>
            </w:r>
            <w:proofErr w:type="spellEnd"/>
            <w:r w:rsidRPr="00326377">
              <w:rPr>
                <w:bCs/>
                <w:color w:val="000000"/>
              </w:rPr>
              <w:t>, Wrocław 2003</w:t>
            </w:r>
          </w:p>
          <w:p w:rsidR="00645FE9" w:rsidRPr="00326377" w:rsidRDefault="00645FE9" w:rsidP="00075BCA">
            <w:pPr>
              <w:spacing w:after="0" w:line="240" w:lineRule="auto"/>
              <w:rPr>
                <w:bCs/>
                <w:color w:val="000000"/>
              </w:rPr>
            </w:pPr>
            <w:r w:rsidRPr="00326377">
              <w:rPr>
                <w:bCs/>
                <w:color w:val="000000"/>
              </w:rPr>
              <w:t xml:space="preserve">15. </w:t>
            </w:r>
            <w:proofErr w:type="spellStart"/>
            <w:r w:rsidRPr="00326377">
              <w:rPr>
                <w:color w:val="000000"/>
              </w:rPr>
              <w:t>Smereka</w:t>
            </w:r>
            <w:proofErr w:type="spellEnd"/>
            <w:r w:rsidRPr="00326377">
              <w:rPr>
                <w:color w:val="000000"/>
              </w:rPr>
              <w:t xml:space="preserve"> </w:t>
            </w:r>
            <w:proofErr w:type="spellStart"/>
            <w:r w:rsidRPr="00326377">
              <w:rPr>
                <w:color w:val="000000"/>
              </w:rPr>
              <w:t>J.,Hettiaratchy</w:t>
            </w:r>
            <w:proofErr w:type="spellEnd"/>
            <w:r w:rsidRPr="00326377">
              <w:rPr>
                <w:color w:val="000000"/>
              </w:rPr>
              <w:t xml:space="preserve"> S., </w:t>
            </w:r>
            <w:proofErr w:type="spellStart"/>
            <w:r w:rsidRPr="00326377">
              <w:rPr>
                <w:color w:val="000000"/>
              </w:rPr>
              <w:t>Papini</w:t>
            </w:r>
            <w:proofErr w:type="spellEnd"/>
            <w:r w:rsidRPr="00326377">
              <w:rPr>
                <w:color w:val="000000"/>
              </w:rPr>
              <w:t xml:space="preserve"> R., Dziewulski P.: ABC oparzeń. Górnicki Wydawnictwo Medyczne, Wrocław 2009</w:t>
            </w:r>
          </w:p>
          <w:p w:rsidR="005153E9" w:rsidRPr="00624383" w:rsidRDefault="005153E9" w:rsidP="00017363">
            <w:pPr>
              <w:spacing w:after="0" w:line="240" w:lineRule="auto"/>
              <w:rPr>
                <w:rFonts w:ascii="Times New Roman" w:hAnsi="Times New Roman"/>
                <w:b/>
              </w:rPr>
            </w:pPr>
            <w:r w:rsidRPr="00624383">
              <w:rPr>
                <w:rFonts w:ascii="Times New Roman" w:hAnsi="Times New Roman"/>
                <w:b/>
              </w:rPr>
              <w:t xml:space="preserve">Literatura uzupełniająca:  </w:t>
            </w:r>
          </w:p>
          <w:p w:rsidR="00645FE9" w:rsidRPr="008A0DE4" w:rsidRDefault="00645FE9" w:rsidP="00645FE9">
            <w:pPr>
              <w:spacing w:after="0" w:line="240" w:lineRule="auto"/>
            </w:pPr>
            <w:r>
              <w:t xml:space="preserve">1. </w:t>
            </w:r>
            <w:r w:rsidRPr="008A0DE4">
              <w:t>„Na Ratunek” (Wydawnictwo ELAMED)   Nr 1-6/2014 ; 1-2/2015</w:t>
            </w:r>
          </w:p>
          <w:p w:rsidR="00645FE9" w:rsidRPr="008A0DE4" w:rsidRDefault="00645FE9" w:rsidP="00645FE9">
            <w:pPr>
              <w:spacing w:after="0" w:line="240" w:lineRule="auto"/>
            </w:pPr>
            <w:r>
              <w:t>2</w:t>
            </w:r>
            <w:r w:rsidRPr="008A0DE4">
              <w:t>. „W akcji”  (Wydawnictwo ELAMED)    Nr 1-5/2014 ; 1-4/2015</w:t>
            </w:r>
          </w:p>
          <w:p w:rsidR="00645FE9" w:rsidRDefault="00645FE9" w:rsidP="00645FE9">
            <w:pPr>
              <w:spacing w:after="0" w:line="240" w:lineRule="auto"/>
            </w:pPr>
            <w:r>
              <w:rPr>
                <w:sz w:val="24"/>
                <w:szCs w:val="24"/>
              </w:rPr>
              <w:t>3</w:t>
            </w:r>
            <w:r w:rsidRPr="008A0DE4">
              <w:rPr>
                <w:sz w:val="24"/>
                <w:szCs w:val="24"/>
              </w:rPr>
              <w:t xml:space="preserve">.  </w:t>
            </w:r>
            <w:r w:rsidRPr="008A0DE4">
              <w:t>Rozporządzenie Ministra Zdrowia z dnia 29. 12. 2006 r. w sprawie szczegółowego zakresu medycznych czynności ratunkowych, które mogą być podejmowane przez ratownika medycznego</w:t>
            </w:r>
            <w:r w:rsidRPr="00B93BCA">
              <w:t>.</w:t>
            </w:r>
          </w:p>
          <w:p w:rsidR="00192831" w:rsidRPr="00645FE9" w:rsidRDefault="00645FE9" w:rsidP="00645FE9">
            <w:pPr>
              <w:spacing w:after="0" w:line="240" w:lineRule="auto"/>
              <w:rPr>
                <w:b/>
              </w:rPr>
            </w:pPr>
            <w:r>
              <w:t xml:space="preserve">4. </w:t>
            </w:r>
            <w:r w:rsidRPr="00B93BCA">
              <w:t>Ustawa o PRM z dnia 8 września 2006 roku.</w:t>
            </w:r>
          </w:p>
        </w:tc>
      </w:tr>
      <w:tr w:rsidR="005153E9" w:rsidRPr="00624383" w:rsidTr="00017363">
        <w:trPr>
          <w:gridAfter w:val="3"/>
          <w:wAfter w:w="18106" w:type="dxa"/>
          <w:trHeight w:val="330"/>
        </w:trPr>
        <w:tc>
          <w:tcPr>
            <w:tcW w:w="1276" w:type="dxa"/>
            <w:vMerge w:val="restart"/>
          </w:tcPr>
          <w:p w:rsidR="005153E9" w:rsidRPr="00624383" w:rsidRDefault="005153E9" w:rsidP="00017363">
            <w:pPr>
              <w:spacing w:after="0" w:line="240" w:lineRule="auto"/>
              <w:rPr>
                <w:b/>
              </w:rPr>
            </w:pPr>
            <w:r w:rsidRPr="00624383">
              <w:rPr>
                <w:b/>
              </w:rPr>
              <w:t>Symbol efektu</w:t>
            </w:r>
          </w:p>
        </w:tc>
        <w:tc>
          <w:tcPr>
            <w:tcW w:w="7371" w:type="dxa"/>
            <w:gridSpan w:val="3"/>
          </w:tcPr>
          <w:p w:rsidR="005153E9" w:rsidRPr="00624383" w:rsidRDefault="005153E9" w:rsidP="00017363">
            <w:pPr>
              <w:spacing w:after="0" w:line="240" w:lineRule="auto"/>
              <w:jc w:val="center"/>
              <w:rPr>
                <w:b/>
              </w:rPr>
            </w:pPr>
            <w:r w:rsidRPr="00624383">
              <w:rPr>
                <w:b/>
              </w:rPr>
              <w:t>Efekty kształcenia</w:t>
            </w:r>
          </w:p>
        </w:tc>
        <w:tc>
          <w:tcPr>
            <w:tcW w:w="1682" w:type="dxa"/>
            <w:vMerge w:val="restart"/>
          </w:tcPr>
          <w:p w:rsidR="005153E9" w:rsidRPr="00624383" w:rsidRDefault="005153E9" w:rsidP="00017363">
            <w:pPr>
              <w:spacing w:after="0" w:line="240" w:lineRule="auto"/>
              <w:rPr>
                <w:b/>
              </w:rPr>
            </w:pPr>
            <w:r w:rsidRPr="00624383">
              <w:rPr>
                <w:b/>
              </w:rPr>
              <w:t>Symbol efektu kierunkowego</w:t>
            </w:r>
          </w:p>
        </w:tc>
      </w:tr>
      <w:tr w:rsidR="005153E9" w:rsidRPr="00624383" w:rsidTr="00017363">
        <w:trPr>
          <w:gridAfter w:val="3"/>
          <w:wAfter w:w="18106" w:type="dxa"/>
          <w:trHeight w:val="241"/>
        </w:trPr>
        <w:tc>
          <w:tcPr>
            <w:tcW w:w="1276" w:type="dxa"/>
            <w:vMerge/>
          </w:tcPr>
          <w:p w:rsidR="005153E9" w:rsidRPr="00624383" w:rsidRDefault="005153E9" w:rsidP="00017363">
            <w:pPr>
              <w:spacing w:after="0" w:line="240" w:lineRule="auto"/>
            </w:pPr>
          </w:p>
        </w:tc>
        <w:tc>
          <w:tcPr>
            <w:tcW w:w="7371" w:type="dxa"/>
            <w:gridSpan w:val="3"/>
          </w:tcPr>
          <w:p w:rsidR="005153E9" w:rsidRPr="00624383" w:rsidRDefault="005153E9" w:rsidP="00017363">
            <w:pPr>
              <w:spacing w:after="0" w:line="240" w:lineRule="auto"/>
              <w:jc w:val="center"/>
              <w:rPr>
                <w:b/>
              </w:rPr>
            </w:pPr>
            <w:r w:rsidRPr="00624383">
              <w:rPr>
                <w:b/>
              </w:rPr>
              <w:t>WIEDZA</w:t>
            </w:r>
          </w:p>
        </w:tc>
        <w:tc>
          <w:tcPr>
            <w:tcW w:w="1682" w:type="dxa"/>
            <w:vMerge/>
          </w:tcPr>
          <w:p w:rsidR="005153E9" w:rsidRPr="00624383" w:rsidRDefault="005153E9" w:rsidP="00017363">
            <w:pPr>
              <w:spacing w:after="0" w:line="240" w:lineRule="auto"/>
            </w:pPr>
          </w:p>
        </w:tc>
      </w:tr>
      <w:tr w:rsidR="005153E9" w:rsidRPr="00624383" w:rsidTr="00017363">
        <w:trPr>
          <w:gridAfter w:val="3"/>
          <w:wAfter w:w="18106" w:type="dxa"/>
          <w:trHeight w:val="495"/>
        </w:trPr>
        <w:tc>
          <w:tcPr>
            <w:tcW w:w="1276" w:type="dxa"/>
          </w:tcPr>
          <w:p w:rsidR="005153E9" w:rsidRPr="00624383" w:rsidRDefault="005153E9" w:rsidP="00017363">
            <w:pPr>
              <w:spacing w:after="0" w:line="240" w:lineRule="auto"/>
              <w:jc w:val="center"/>
            </w:pPr>
            <w:r w:rsidRPr="00624383">
              <w:t>W_01</w:t>
            </w:r>
          </w:p>
        </w:tc>
        <w:tc>
          <w:tcPr>
            <w:tcW w:w="7371" w:type="dxa"/>
            <w:gridSpan w:val="3"/>
          </w:tcPr>
          <w:p w:rsidR="005153E9" w:rsidRPr="00624383" w:rsidRDefault="00DF0B83" w:rsidP="00ED16B9">
            <w:pPr>
              <w:spacing w:after="0" w:line="240" w:lineRule="auto"/>
            </w:pPr>
            <w:r w:rsidRPr="00B13200">
              <w:rPr>
                <w:rFonts w:ascii="Times New Roman" w:hAnsi="Times New Roman"/>
                <w:sz w:val="24"/>
                <w:szCs w:val="24"/>
              </w:rPr>
              <w:t xml:space="preserve">zna zaburzenia prowadzące do powstania stanów zagrożenia życia i zdrowia, ich przyczyny, mechanizmy, przebieg oraz sposoby diagnozowania </w:t>
            </w:r>
            <w:r w:rsidRPr="00DF0B83">
              <w:rPr>
                <w:rFonts w:ascii="Times New Roman" w:hAnsi="Times New Roman"/>
                <w:sz w:val="24"/>
                <w:szCs w:val="24"/>
              </w:rPr>
              <w:t>z użyciem skal punktowych i</w:t>
            </w:r>
            <w:r w:rsidRPr="00B13200">
              <w:rPr>
                <w:rFonts w:ascii="Times New Roman" w:hAnsi="Times New Roman"/>
                <w:sz w:val="24"/>
                <w:szCs w:val="24"/>
              </w:rPr>
              <w:t xml:space="preserve"> postępowania wobec nagłych stanów chorobowych i obrażeń zagrażających życiu i zdrowiu poszkodowanych</w:t>
            </w:r>
          </w:p>
        </w:tc>
        <w:tc>
          <w:tcPr>
            <w:tcW w:w="1682" w:type="dxa"/>
          </w:tcPr>
          <w:p w:rsidR="005153E9" w:rsidRPr="00DF0B83" w:rsidRDefault="00F12524" w:rsidP="00F12524">
            <w:pPr>
              <w:spacing w:after="0" w:line="240" w:lineRule="auto"/>
              <w:jc w:val="center"/>
              <w:rPr>
                <w:color w:val="FF0000"/>
              </w:rPr>
            </w:pPr>
            <w:r>
              <w:rPr>
                <w:rFonts w:ascii="Times New Roman" w:hAnsi="Times New Roman"/>
              </w:rPr>
              <w:t>K</w:t>
            </w:r>
            <w:r w:rsidR="00DF0B83" w:rsidRPr="00DF0B83">
              <w:rPr>
                <w:rFonts w:ascii="Times New Roman" w:hAnsi="Times New Roman"/>
              </w:rPr>
              <w:t>_W0</w:t>
            </w:r>
            <w:r>
              <w:rPr>
                <w:rFonts w:ascii="Times New Roman" w:hAnsi="Times New Roman"/>
              </w:rPr>
              <w:t>4</w:t>
            </w:r>
          </w:p>
        </w:tc>
      </w:tr>
      <w:tr w:rsidR="005153E9" w:rsidRPr="00624383" w:rsidTr="00017363">
        <w:trPr>
          <w:gridAfter w:val="3"/>
          <w:wAfter w:w="18106" w:type="dxa"/>
          <w:trHeight w:val="369"/>
        </w:trPr>
        <w:tc>
          <w:tcPr>
            <w:tcW w:w="1276" w:type="dxa"/>
          </w:tcPr>
          <w:p w:rsidR="005153E9" w:rsidRPr="00624383" w:rsidRDefault="005153E9" w:rsidP="00017363">
            <w:pPr>
              <w:spacing w:after="0" w:line="240" w:lineRule="auto"/>
              <w:jc w:val="center"/>
            </w:pPr>
            <w:r w:rsidRPr="00624383">
              <w:t>W_02</w:t>
            </w:r>
          </w:p>
        </w:tc>
        <w:tc>
          <w:tcPr>
            <w:tcW w:w="7371" w:type="dxa"/>
            <w:gridSpan w:val="3"/>
          </w:tcPr>
          <w:p w:rsidR="005153E9" w:rsidRPr="00DF0B83" w:rsidRDefault="00DF0B83" w:rsidP="00017363">
            <w:pPr>
              <w:spacing w:after="0" w:line="240" w:lineRule="auto"/>
            </w:pPr>
            <w:r w:rsidRPr="00DF0B83">
              <w:rPr>
                <w:rFonts w:ascii="Times New Roman" w:hAnsi="Times New Roman"/>
                <w:sz w:val="24"/>
                <w:szCs w:val="24"/>
              </w:rPr>
              <w:t>określa wartości prawidłowe parametrów życiowych oraz normy podstawowych badań laboratoryjnych</w:t>
            </w:r>
          </w:p>
        </w:tc>
        <w:tc>
          <w:tcPr>
            <w:tcW w:w="1682" w:type="dxa"/>
          </w:tcPr>
          <w:p w:rsidR="00DA6CEE" w:rsidRPr="00DF0B83" w:rsidRDefault="00F12524" w:rsidP="00017363">
            <w:pPr>
              <w:spacing w:after="0" w:line="240" w:lineRule="auto"/>
              <w:jc w:val="center"/>
            </w:pPr>
            <w:r>
              <w:rPr>
                <w:rFonts w:ascii="Times New Roman" w:hAnsi="Times New Roman"/>
              </w:rPr>
              <w:t>K</w:t>
            </w:r>
            <w:r w:rsidR="00DF0B83" w:rsidRPr="00DF0B83">
              <w:rPr>
                <w:rFonts w:ascii="Times New Roman" w:hAnsi="Times New Roman"/>
              </w:rPr>
              <w:t>_W0</w:t>
            </w:r>
            <w:r>
              <w:rPr>
                <w:rFonts w:ascii="Times New Roman" w:hAnsi="Times New Roman"/>
              </w:rPr>
              <w:t>3</w:t>
            </w:r>
          </w:p>
        </w:tc>
      </w:tr>
      <w:tr w:rsidR="005153E9" w:rsidRPr="00624383" w:rsidTr="00017363">
        <w:trPr>
          <w:gridAfter w:val="3"/>
          <w:wAfter w:w="18106" w:type="dxa"/>
          <w:trHeight w:val="570"/>
        </w:trPr>
        <w:tc>
          <w:tcPr>
            <w:tcW w:w="1276" w:type="dxa"/>
          </w:tcPr>
          <w:p w:rsidR="005153E9" w:rsidRPr="00624383" w:rsidRDefault="005153E9" w:rsidP="00017363">
            <w:pPr>
              <w:spacing w:after="0" w:line="240" w:lineRule="auto"/>
              <w:jc w:val="center"/>
            </w:pPr>
            <w:r w:rsidRPr="00624383">
              <w:t>W_03</w:t>
            </w:r>
          </w:p>
        </w:tc>
        <w:tc>
          <w:tcPr>
            <w:tcW w:w="7371" w:type="dxa"/>
            <w:gridSpan w:val="3"/>
          </w:tcPr>
          <w:p w:rsidR="00DA6CEE" w:rsidRPr="00DF0B83" w:rsidRDefault="00DF0B83" w:rsidP="00017363">
            <w:pPr>
              <w:spacing w:after="0" w:line="240" w:lineRule="auto"/>
            </w:pPr>
            <w:r w:rsidRPr="00DF0B83">
              <w:rPr>
                <w:rFonts w:ascii="Times New Roman" w:hAnsi="Times New Roman"/>
                <w:sz w:val="24"/>
                <w:szCs w:val="24"/>
              </w:rPr>
              <w:t>określa algorytm wykonywania podstawowych i zaawansowanych zabiegów resuscytacyjnych u osób w różnym wieku oraz w stanach zagrożenia życia</w:t>
            </w:r>
          </w:p>
        </w:tc>
        <w:tc>
          <w:tcPr>
            <w:tcW w:w="1682" w:type="dxa"/>
          </w:tcPr>
          <w:p w:rsidR="00DF0B83" w:rsidRPr="00DF0B83" w:rsidRDefault="00F12524" w:rsidP="00DF0B83">
            <w:pPr>
              <w:spacing w:after="0" w:line="240" w:lineRule="auto"/>
              <w:jc w:val="center"/>
              <w:rPr>
                <w:rFonts w:ascii="Times New Roman" w:hAnsi="Times New Roman"/>
              </w:rPr>
            </w:pPr>
            <w:r>
              <w:rPr>
                <w:rFonts w:ascii="Times New Roman" w:hAnsi="Times New Roman"/>
              </w:rPr>
              <w:t>K_W08</w:t>
            </w:r>
          </w:p>
          <w:p w:rsidR="005153E9" w:rsidRPr="00DF0B83" w:rsidRDefault="005153E9" w:rsidP="00DF0B83">
            <w:pPr>
              <w:jc w:val="center"/>
            </w:pPr>
          </w:p>
        </w:tc>
      </w:tr>
      <w:tr w:rsidR="005153E9" w:rsidRPr="00624383" w:rsidTr="00017363">
        <w:trPr>
          <w:gridAfter w:val="3"/>
          <w:wAfter w:w="18106" w:type="dxa"/>
          <w:trHeight w:val="516"/>
        </w:trPr>
        <w:tc>
          <w:tcPr>
            <w:tcW w:w="1276" w:type="dxa"/>
          </w:tcPr>
          <w:p w:rsidR="005153E9" w:rsidRPr="00624383" w:rsidRDefault="005153E9" w:rsidP="00017363">
            <w:pPr>
              <w:jc w:val="center"/>
            </w:pPr>
            <w:r w:rsidRPr="00624383">
              <w:t>W_04</w:t>
            </w:r>
          </w:p>
        </w:tc>
        <w:tc>
          <w:tcPr>
            <w:tcW w:w="7371" w:type="dxa"/>
            <w:gridSpan w:val="3"/>
          </w:tcPr>
          <w:p w:rsidR="005153E9" w:rsidRPr="00624383" w:rsidRDefault="00DF0B83" w:rsidP="00017363">
            <w:r w:rsidRPr="00B13200">
              <w:rPr>
                <w:rFonts w:ascii="Times New Roman" w:hAnsi="Times New Roman"/>
                <w:sz w:val="24"/>
                <w:szCs w:val="24"/>
              </w:rPr>
              <w:t>zna teoretyczne podstawy działań interwencyjnych wobec jednostek oraz grup społecznych, rozumie wskazania do podejmowania medycznych czynności ratunkowych, działań zabezpieczających, ewakuacyjnych i transportowych</w:t>
            </w:r>
          </w:p>
        </w:tc>
        <w:tc>
          <w:tcPr>
            <w:tcW w:w="1682" w:type="dxa"/>
          </w:tcPr>
          <w:p w:rsidR="00DF0B83" w:rsidRPr="00DF0B83" w:rsidRDefault="00F12524" w:rsidP="00DF0B83">
            <w:pPr>
              <w:spacing w:after="0" w:line="240" w:lineRule="auto"/>
              <w:jc w:val="center"/>
              <w:rPr>
                <w:rFonts w:ascii="Times New Roman" w:hAnsi="Times New Roman"/>
              </w:rPr>
            </w:pPr>
            <w:r>
              <w:rPr>
                <w:rFonts w:ascii="Times New Roman" w:hAnsi="Times New Roman"/>
              </w:rPr>
              <w:t>K_W09</w:t>
            </w:r>
          </w:p>
          <w:p w:rsidR="005153E9" w:rsidRPr="00DF0B83" w:rsidRDefault="005153E9" w:rsidP="00DF0B83">
            <w:pPr>
              <w:jc w:val="center"/>
            </w:pPr>
          </w:p>
        </w:tc>
      </w:tr>
      <w:tr w:rsidR="00250F81" w:rsidRPr="00624383" w:rsidTr="00017363">
        <w:trPr>
          <w:gridAfter w:val="3"/>
          <w:wAfter w:w="18106" w:type="dxa"/>
          <w:trHeight w:val="516"/>
        </w:trPr>
        <w:tc>
          <w:tcPr>
            <w:tcW w:w="1276" w:type="dxa"/>
          </w:tcPr>
          <w:p w:rsidR="00250F81" w:rsidRPr="00624383" w:rsidRDefault="00250F81" w:rsidP="00017363">
            <w:pPr>
              <w:jc w:val="center"/>
            </w:pPr>
            <w:r w:rsidRPr="00624383">
              <w:t>W_05</w:t>
            </w:r>
          </w:p>
        </w:tc>
        <w:tc>
          <w:tcPr>
            <w:tcW w:w="7371" w:type="dxa"/>
            <w:gridSpan w:val="3"/>
          </w:tcPr>
          <w:p w:rsidR="00250F81" w:rsidRPr="00DF0B83" w:rsidRDefault="00DF0B83" w:rsidP="00017363">
            <w:r w:rsidRPr="00DF0B83">
              <w:rPr>
                <w:rFonts w:ascii="Times New Roman" w:hAnsi="Times New Roman"/>
                <w:sz w:val="24"/>
                <w:szCs w:val="24"/>
              </w:rPr>
              <w:t xml:space="preserve">charakteryzuje zagrożenia i skutki uboczne medycznych czynności </w:t>
            </w:r>
            <w:r w:rsidRPr="00DF0B83">
              <w:rPr>
                <w:rFonts w:ascii="Times New Roman" w:hAnsi="Times New Roman"/>
                <w:sz w:val="24"/>
                <w:szCs w:val="24"/>
              </w:rPr>
              <w:lastRenderedPageBreak/>
              <w:t>ratunkowych wykonywanych u poszkodowanych</w:t>
            </w:r>
          </w:p>
        </w:tc>
        <w:tc>
          <w:tcPr>
            <w:tcW w:w="1682" w:type="dxa"/>
          </w:tcPr>
          <w:p w:rsidR="00DF0B83" w:rsidRPr="00DF0B83" w:rsidRDefault="00F12524" w:rsidP="00DF0B83">
            <w:pPr>
              <w:spacing w:after="0" w:line="240" w:lineRule="auto"/>
              <w:jc w:val="center"/>
              <w:rPr>
                <w:rFonts w:ascii="Times New Roman" w:hAnsi="Times New Roman"/>
              </w:rPr>
            </w:pPr>
            <w:r>
              <w:rPr>
                <w:rFonts w:ascii="Times New Roman" w:hAnsi="Times New Roman"/>
              </w:rPr>
              <w:lastRenderedPageBreak/>
              <w:t>K_W16</w:t>
            </w:r>
          </w:p>
          <w:p w:rsidR="00250F81" w:rsidRPr="00DF0B83" w:rsidRDefault="00250F81" w:rsidP="00DF0B83">
            <w:pPr>
              <w:jc w:val="center"/>
            </w:pPr>
          </w:p>
        </w:tc>
      </w:tr>
      <w:tr w:rsidR="005153E9" w:rsidRPr="00624383" w:rsidTr="00017363">
        <w:trPr>
          <w:gridAfter w:val="3"/>
          <w:wAfter w:w="18106" w:type="dxa"/>
          <w:trHeight w:val="285"/>
        </w:trPr>
        <w:tc>
          <w:tcPr>
            <w:tcW w:w="10329" w:type="dxa"/>
            <w:gridSpan w:val="5"/>
          </w:tcPr>
          <w:p w:rsidR="005153E9" w:rsidRPr="00624383" w:rsidRDefault="005153E9" w:rsidP="00017363">
            <w:pPr>
              <w:spacing w:after="0" w:line="240" w:lineRule="auto"/>
              <w:jc w:val="center"/>
              <w:rPr>
                <w:b/>
              </w:rPr>
            </w:pPr>
            <w:r w:rsidRPr="00624383">
              <w:rPr>
                <w:b/>
              </w:rPr>
              <w:lastRenderedPageBreak/>
              <w:t>UMIEJĘTNOŚCI</w:t>
            </w:r>
          </w:p>
        </w:tc>
      </w:tr>
      <w:tr w:rsidR="005153E9" w:rsidRPr="00624383" w:rsidTr="00017363">
        <w:trPr>
          <w:gridAfter w:val="3"/>
          <w:wAfter w:w="18106" w:type="dxa"/>
          <w:trHeight w:val="459"/>
        </w:trPr>
        <w:tc>
          <w:tcPr>
            <w:tcW w:w="1276" w:type="dxa"/>
          </w:tcPr>
          <w:p w:rsidR="005153E9" w:rsidRPr="00624383" w:rsidRDefault="005153E9" w:rsidP="00017363">
            <w:pPr>
              <w:spacing w:after="0" w:line="240" w:lineRule="auto"/>
              <w:jc w:val="center"/>
            </w:pPr>
            <w:r w:rsidRPr="00624383">
              <w:t>U_01</w:t>
            </w:r>
          </w:p>
        </w:tc>
        <w:tc>
          <w:tcPr>
            <w:tcW w:w="7371" w:type="dxa"/>
            <w:gridSpan w:val="3"/>
          </w:tcPr>
          <w:p w:rsidR="005153E9" w:rsidRPr="00624383" w:rsidRDefault="00DF0B83" w:rsidP="00D23B87">
            <w:pPr>
              <w:spacing w:after="0" w:line="240" w:lineRule="auto"/>
            </w:pPr>
            <w:r w:rsidRPr="00B13200">
              <w:rPr>
                <w:rFonts w:ascii="Times New Roman" w:hAnsi="Times New Roman"/>
                <w:sz w:val="24"/>
                <w:szCs w:val="24"/>
              </w:rPr>
              <w:t>ocenia zdarzenie z uwzględnieniem poziomu zagrożenia życia i zdrowia, jego wpływu na bezpieczeństwo oraz podejmuje działania ograniczające jego skutki zdrowotne, zabezpiecza  osoby znajdujące się w miejscu zagrożenia, podejmuje działania zapobiegające zwiększeniu liczby ofiar i degradacji środowiska</w:t>
            </w:r>
          </w:p>
        </w:tc>
        <w:tc>
          <w:tcPr>
            <w:tcW w:w="1682" w:type="dxa"/>
          </w:tcPr>
          <w:p w:rsidR="008B2AB3" w:rsidRPr="00624383" w:rsidRDefault="00F12524" w:rsidP="00F12524">
            <w:pPr>
              <w:spacing w:after="0" w:line="240" w:lineRule="auto"/>
              <w:jc w:val="center"/>
            </w:pPr>
            <w:r>
              <w:rPr>
                <w:rFonts w:ascii="Times New Roman" w:hAnsi="Times New Roman"/>
                <w:sz w:val="24"/>
                <w:szCs w:val="24"/>
              </w:rPr>
              <w:t>K_U0</w:t>
            </w:r>
            <w:r w:rsidR="00DF0B83" w:rsidRPr="00B13200">
              <w:rPr>
                <w:rFonts w:ascii="Times New Roman" w:hAnsi="Times New Roman"/>
                <w:sz w:val="24"/>
                <w:szCs w:val="24"/>
              </w:rPr>
              <w:t xml:space="preserve"> </w:t>
            </w:r>
            <w:r>
              <w:rPr>
                <w:rFonts w:ascii="Times New Roman" w:hAnsi="Times New Roman"/>
                <w:sz w:val="24"/>
                <w:szCs w:val="24"/>
              </w:rPr>
              <w:t>1</w:t>
            </w:r>
          </w:p>
        </w:tc>
      </w:tr>
      <w:tr w:rsidR="005153E9" w:rsidRPr="00912AE3" w:rsidTr="00017363">
        <w:trPr>
          <w:gridAfter w:val="3"/>
          <w:wAfter w:w="18106" w:type="dxa"/>
          <w:trHeight w:val="439"/>
        </w:trPr>
        <w:tc>
          <w:tcPr>
            <w:tcW w:w="1276" w:type="dxa"/>
          </w:tcPr>
          <w:p w:rsidR="005153E9" w:rsidRPr="00624383" w:rsidRDefault="005153E9" w:rsidP="00017363">
            <w:pPr>
              <w:spacing w:after="0" w:line="240" w:lineRule="auto"/>
              <w:jc w:val="center"/>
            </w:pPr>
            <w:r w:rsidRPr="00624383">
              <w:t>U_02</w:t>
            </w:r>
          </w:p>
        </w:tc>
        <w:tc>
          <w:tcPr>
            <w:tcW w:w="7371" w:type="dxa"/>
            <w:gridSpan w:val="3"/>
          </w:tcPr>
          <w:p w:rsidR="005153E9" w:rsidRPr="00A1125B" w:rsidRDefault="00DF0B83" w:rsidP="00017363">
            <w:pPr>
              <w:spacing w:after="0" w:line="240" w:lineRule="auto"/>
            </w:pPr>
            <w:r w:rsidRPr="00A1125B">
              <w:rPr>
                <w:rFonts w:ascii="Times New Roman" w:hAnsi="Times New Roman"/>
                <w:sz w:val="24"/>
                <w:szCs w:val="24"/>
              </w:rPr>
              <w:t>modyfikuje postępowanie ratunkowe na miejscu zdarzenia w zależności od rodzaju zagrożenia.</w:t>
            </w:r>
          </w:p>
        </w:tc>
        <w:tc>
          <w:tcPr>
            <w:tcW w:w="1682" w:type="dxa"/>
          </w:tcPr>
          <w:p w:rsidR="00DF0B83" w:rsidRPr="00912AE3" w:rsidRDefault="00F12524" w:rsidP="00A1125B">
            <w:pPr>
              <w:spacing w:after="0" w:line="240" w:lineRule="auto"/>
              <w:jc w:val="center"/>
            </w:pPr>
            <w:r>
              <w:rPr>
                <w:rFonts w:ascii="Times New Roman" w:hAnsi="Times New Roman"/>
              </w:rPr>
              <w:t>K</w:t>
            </w:r>
            <w:r w:rsidR="00DF0B83" w:rsidRPr="00912AE3">
              <w:rPr>
                <w:rFonts w:ascii="Times New Roman" w:hAnsi="Times New Roman"/>
              </w:rPr>
              <w:t xml:space="preserve">_U04 </w:t>
            </w:r>
          </w:p>
        </w:tc>
      </w:tr>
      <w:tr w:rsidR="005153E9" w:rsidRPr="00912AE3" w:rsidTr="00017363">
        <w:trPr>
          <w:gridAfter w:val="3"/>
          <w:wAfter w:w="18106" w:type="dxa"/>
          <w:trHeight w:val="255"/>
        </w:trPr>
        <w:tc>
          <w:tcPr>
            <w:tcW w:w="1276" w:type="dxa"/>
          </w:tcPr>
          <w:p w:rsidR="005153E9" w:rsidRPr="00624383" w:rsidRDefault="005153E9" w:rsidP="00017363">
            <w:pPr>
              <w:spacing w:after="0" w:line="240" w:lineRule="auto"/>
              <w:jc w:val="center"/>
            </w:pPr>
            <w:r w:rsidRPr="00624383">
              <w:t>U_03</w:t>
            </w:r>
          </w:p>
        </w:tc>
        <w:tc>
          <w:tcPr>
            <w:tcW w:w="7371" w:type="dxa"/>
            <w:gridSpan w:val="3"/>
          </w:tcPr>
          <w:p w:rsidR="005153E9" w:rsidRPr="00A1125B" w:rsidRDefault="00DF0B83" w:rsidP="00017363">
            <w:pPr>
              <w:spacing w:after="0" w:line="240" w:lineRule="auto"/>
            </w:pPr>
            <w:r w:rsidRPr="00A1125B">
              <w:rPr>
                <w:rFonts w:ascii="Times New Roman" w:hAnsi="Times New Roman"/>
                <w:sz w:val="24"/>
                <w:szCs w:val="24"/>
              </w:rPr>
              <w:t>identyfikuje problemy pacjenta na miejscu zdarzenia i w czasie transportu do SOR</w:t>
            </w:r>
          </w:p>
        </w:tc>
        <w:tc>
          <w:tcPr>
            <w:tcW w:w="1682" w:type="dxa"/>
          </w:tcPr>
          <w:p w:rsidR="008B2AB3" w:rsidRPr="00912AE3" w:rsidRDefault="00F12524" w:rsidP="00A1125B">
            <w:pPr>
              <w:spacing w:after="0" w:line="240" w:lineRule="auto"/>
              <w:jc w:val="center"/>
            </w:pPr>
            <w:r>
              <w:rPr>
                <w:rFonts w:ascii="Times New Roman" w:hAnsi="Times New Roman"/>
              </w:rPr>
              <w:t>K</w:t>
            </w:r>
            <w:r w:rsidR="00A1125B" w:rsidRPr="00912AE3">
              <w:rPr>
                <w:rFonts w:ascii="Times New Roman" w:hAnsi="Times New Roman"/>
              </w:rPr>
              <w:t>_U0</w:t>
            </w:r>
            <w:r>
              <w:rPr>
                <w:rFonts w:ascii="Times New Roman" w:hAnsi="Times New Roman"/>
              </w:rPr>
              <w:t>5</w:t>
            </w:r>
          </w:p>
        </w:tc>
      </w:tr>
      <w:tr w:rsidR="008B2AB3" w:rsidRPr="00912AE3" w:rsidTr="00017363">
        <w:trPr>
          <w:gridAfter w:val="3"/>
          <w:wAfter w:w="18106" w:type="dxa"/>
          <w:trHeight w:val="255"/>
        </w:trPr>
        <w:tc>
          <w:tcPr>
            <w:tcW w:w="1276" w:type="dxa"/>
          </w:tcPr>
          <w:p w:rsidR="008B2AB3" w:rsidRPr="00624383" w:rsidRDefault="008B2AB3" w:rsidP="00017363">
            <w:pPr>
              <w:spacing w:after="0" w:line="240" w:lineRule="auto"/>
              <w:jc w:val="center"/>
            </w:pPr>
            <w:r w:rsidRPr="00624383">
              <w:t>U_04</w:t>
            </w:r>
          </w:p>
        </w:tc>
        <w:tc>
          <w:tcPr>
            <w:tcW w:w="7371" w:type="dxa"/>
            <w:gridSpan w:val="3"/>
          </w:tcPr>
          <w:p w:rsidR="008B2AB3" w:rsidRPr="00A1125B" w:rsidRDefault="00A1125B" w:rsidP="00A1125B">
            <w:r w:rsidRPr="00A1125B">
              <w:rPr>
                <w:rFonts w:ascii="Times New Roman" w:hAnsi="Times New Roman"/>
                <w:sz w:val="24"/>
                <w:szCs w:val="24"/>
              </w:rPr>
              <w:t>przeprowadza wywiad z pacjentem, jego rodziną lub opiekunem, świadkami zdarzenia oraz interpretuje uzyskane informacje, potrafi identyfikować problemy pacjenta, klienta oraz grupy społecznej</w:t>
            </w:r>
          </w:p>
        </w:tc>
        <w:tc>
          <w:tcPr>
            <w:tcW w:w="1682" w:type="dxa"/>
          </w:tcPr>
          <w:p w:rsidR="00BB20A2" w:rsidRPr="00912AE3" w:rsidRDefault="00F12524" w:rsidP="00A1125B">
            <w:pPr>
              <w:spacing w:after="0" w:line="240" w:lineRule="auto"/>
              <w:jc w:val="center"/>
            </w:pPr>
            <w:r>
              <w:rPr>
                <w:rFonts w:ascii="Times New Roman" w:hAnsi="Times New Roman"/>
              </w:rPr>
              <w:t>K_U06</w:t>
            </w:r>
            <w:r w:rsidR="00A1125B" w:rsidRPr="00912AE3">
              <w:rPr>
                <w:rFonts w:ascii="Times New Roman" w:hAnsi="Times New Roman"/>
              </w:rPr>
              <w:t xml:space="preserve"> </w:t>
            </w:r>
          </w:p>
        </w:tc>
      </w:tr>
      <w:tr w:rsidR="00571F5E" w:rsidRPr="00912AE3" w:rsidTr="00017363">
        <w:trPr>
          <w:gridAfter w:val="3"/>
          <w:wAfter w:w="18106" w:type="dxa"/>
          <w:trHeight w:val="255"/>
        </w:trPr>
        <w:tc>
          <w:tcPr>
            <w:tcW w:w="1276" w:type="dxa"/>
          </w:tcPr>
          <w:p w:rsidR="00571F5E" w:rsidRPr="00624383" w:rsidRDefault="00571F5E" w:rsidP="00017363">
            <w:pPr>
              <w:spacing w:after="0" w:line="240" w:lineRule="auto"/>
              <w:jc w:val="center"/>
            </w:pPr>
            <w:r w:rsidRPr="00624383">
              <w:t>U_05</w:t>
            </w:r>
          </w:p>
        </w:tc>
        <w:tc>
          <w:tcPr>
            <w:tcW w:w="7371" w:type="dxa"/>
            <w:gridSpan w:val="3"/>
          </w:tcPr>
          <w:p w:rsidR="00571F5E" w:rsidRPr="00A1125B" w:rsidRDefault="00A1125B" w:rsidP="008B2AB3">
            <w:r w:rsidRPr="00A1125B">
              <w:rPr>
                <w:rFonts w:ascii="Times New Roman" w:hAnsi="Times New Roman"/>
                <w:sz w:val="24"/>
                <w:szCs w:val="24"/>
              </w:rPr>
              <w:t>wykonuje badanie poszkodowanego wg ITLS</w:t>
            </w:r>
          </w:p>
        </w:tc>
        <w:tc>
          <w:tcPr>
            <w:tcW w:w="1682" w:type="dxa"/>
          </w:tcPr>
          <w:p w:rsidR="00571F5E" w:rsidRPr="00F12524" w:rsidRDefault="00F12524" w:rsidP="00F12524">
            <w:pPr>
              <w:spacing w:after="0" w:line="240" w:lineRule="auto"/>
              <w:jc w:val="center"/>
              <w:rPr>
                <w:rFonts w:ascii="Times New Roman" w:hAnsi="Times New Roman"/>
              </w:rPr>
            </w:pPr>
            <w:r>
              <w:rPr>
                <w:rFonts w:ascii="Times New Roman" w:hAnsi="Times New Roman"/>
              </w:rPr>
              <w:t>K_U08</w:t>
            </w:r>
            <w:r w:rsidR="00A1125B" w:rsidRPr="00912AE3">
              <w:rPr>
                <w:rFonts w:ascii="Times New Roman" w:hAnsi="Times New Roman"/>
              </w:rPr>
              <w:t xml:space="preserve"> </w:t>
            </w:r>
          </w:p>
        </w:tc>
      </w:tr>
      <w:tr w:rsidR="00571F5E" w:rsidRPr="00912AE3" w:rsidTr="00010AE7">
        <w:trPr>
          <w:gridAfter w:val="3"/>
          <w:wAfter w:w="18106" w:type="dxa"/>
          <w:trHeight w:val="889"/>
        </w:trPr>
        <w:tc>
          <w:tcPr>
            <w:tcW w:w="1276" w:type="dxa"/>
          </w:tcPr>
          <w:p w:rsidR="00571F5E" w:rsidRPr="00624383" w:rsidRDefault="00571F5E" w:rsidP="00017363">
            <w:pPr>
              <w:spacing w:after="0" w:line="240" w:lineRule="auto"/>
              <w:jc w:val="center"/>
            </w:pPr>
            <w:r w:rsidRPr="00624383">
              <w:t>U_06</w:t>
            </w:r>
          </w:p>
        </w:tc>
        <w:tc>
          <w:tcPr>
            <w:tcW w:w="7371" w:type="dxa"/>
            <w:gridSpan w:val="3"/>
          </w:tcPr>
          <w:p w:rsidR="00571F5E" w:rsidRPr="00A1125B" w:rsidRDefault="00A1125B" w:rsidP="008B2AB3">
            <w:r w:rsidRPr="00A1125B">
              <w:rPr>
                <w:rFonts w:ascii="Times New Roman" w:hAnsi="Times New Roman"/>
                <w:sz w:val="24"/>
                <w:szCs w:val="24"/>
              </w:rPr>
              <w:t>interpretuje dane z dokumentacji chorego i dokumentuje wykonane medyczne czynności ratunkowe i inne świadczenia w zakresie opieki zdrowotnej</w:t>
            </w:r>
          </w:p>
        </w:tc>
        <w:tc>
          <w:tcPr>
            <w:tcW w:w="1682" w:type="dxa"/>
          </w:tcPr>
          <w:p w:rsidR="00A1125B" w:rsidRPr="00912AE3" w:rsidRDefault="00F12524" w:rsidP="00A1125B">
            <w:pPr>
              <w:spacing w:after="0" w:line="240" w:lineRule="auto"/>
              <w:jc w:val="center"/>
              <w:rPr>
                <w:rFonts w:ascii="Times New Roman" w:hAnsi="Times New Roman"/>
              </w:rPr>
            </w:pPr>
            <w:r>
              <w:rPr>
                <w:rFonts w:ascii="Times New Roman" w:hAnsi="Times New Roman"/>
              </w:rPr>
              <w:t>K_U10</w:t>
            </w:r>
          </w:p>
          <w:p w:rsidR="00571F5E" w:rsidRPr="00912AE3" w:rsidRDefault="00571F5E" w:rsidP="00A1125B">
            <w:pPr>
              <w:spacing w:after="0" w:line="240" w:lineRule="auto"/>
              <w:jc w:val="center"/>
            </w:pPr>
          </w:p>
        </w:tc>
      </w:tr>
      <w:tr w:rsidR="00063C80" w:rsidRPr="00912AE3" w:rsidTr="00017363">
        <w:trPr>
          <w:gridAfter w:val="3"/>
          <w:wAfter w:w="18106" w:type="dxa"/>
          <w:trHeight w:val="255"/>
        </w:trPr>
        <w:tc>
          <w:tcPr>
            <w:tcW w:w="1276" w:type="dxa"/>
          </w:tcPr>
          <w:p w:rsidR="00063C80" w:rsidRPr="00624383" w:rsidRDefault="00063C80" w:rsidP="00017363">
            <w:pPr>
              <w:spacing w:after="0" w:line="240" w:lineRule="auto"/>
              <w:jc w:val="center"/>
            </w:pPr>
            <w:r>
              <w:t>U_07</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potrafi ocenić stan świadomości pacjenta, ciężkości obrażeń ciała z użyciem skal punktowych</w:t>
            </w:r>
          </w:p>
        </w:tc>
        <w:tc>
          <w:tcPr>
            <w:tcW w:w="1682" w:type="dxa"/>
          </w:tcPr>
          <w:p w:rsidR="00063C80" w:rsidRPr="00912AE3" w:rsidRDefault="00F12524" w:rsidP="00A1125B">
            <w:pPr>
              <w:spacing w:after="0" w:line="240" w:lineRule="auto"/>
              <w:jc w:val="center"/>
              <w:rPr>
                <w:rFonts w:ascii="Times New Roman" w:hAnsi="Times New Roman"/>
              </w:rPr>
            </w:pPr>
            <w:r>
              <w:rPr>
                <w:rFonts w:ascii="Times New Roman" w:hAnsi="Times New Roman"/>
              </w:rPr>
              <w:t>K_U12</w:t>
            </w:r>
            <w:r w:rsidR="00063C80" w:rsidRPr="00912AE3">
              <w:rPr>
                <w:rFonts w:ascii="Times New Roman" w:hAnsi="Times New Roman"/>
              </w:rPr>
              <w:t xml:space="preserve"> </w:t>
            </w:r>
          </w:p>
        </w:tc>
      </w:tr>
      <w:tr w:rsidR="00063C80" w:rsidRPr="00912AE3" w:rsidTr="00017363">
        <w:trPr>
          <w:gridAfter w:val="3"/>
          <w:wAfter w:w="18106" w:type="dxa"/>
          <w:trHeight w:val="255"/>
        </w:trPr>
        <w:tc>
          <w:tcPr>
            <w:tcW w:w="1276" w:type="dxa"/>
          </w:tcPr>
          <w:p w:rsidR="00063C80" w:rsidRDefault="00063C80" w:rsidP="00017363">
            <w:pPr>
              <w:spacing w:after="0" w:line="240" w:lineRule="auto"/>
              <w:jc w:val="center"/>
            </w:pPr>
            <w:r>
              <w:t>U_08</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ocenia i monitoruje podstawowe funkcje życiowe poszkodowanym metodami nieinwazyjnymi</w:t>
            </w:r>
          </w:p>
        </w:tc>
        <w:tc>
          <w:tcPr>
            <w:tcW w:w="1682" w:type="dxa"/>
          </w:tcPr>
          <w:p w:rsidR="00063C80" w:rsidRPr="00912AE3" w:rsidRDefault="00F12524" w:rsidP="00F12524">
            <w:pPr>
              <w:spacing w:after="0" w:line="240" w:lineRule="auto"/>
              <w:jc w:val="center"/>
              <w:rPr>
                <w:rFonts w:ascii="Times New Roman" w:hAnsi="Times New Roman"/>
              </w:rPr>
            </w:pPr>
            <w:r>
              <w:rPr>
                <w:rFonts w:ascii="Times New Roman" w:hAnsi="Times New Roman"/>
              </w:rPr>
              <w:t>K</w:t>
            </w:r>
            <w:r w:rsidR="00063C80" w:rsidRPr="00912AE3">
              <w:rPr>
                <w:rFonts w:ascii="Times New Roman" w:hAnsi="Times New Roman"/>
              </w:rPr>
              <w:t>_U</w:t>
            </w:r>
            <w:r>
              <w:rPr>
                <w:rFonts w:ascii="Times New Roman" w:hAnsi="Times New Roman"/>
              </w:rPr>
              <w:t>13</w:t>
            </w:r>
          </w:p>
        </w:tc>
      </w:tr>
      <w:tr w:rsidR="00063C80" w:rsidRPr="00912AE3" w:rsidTr="00017363">
        <w:trPr>
          <w:gridAfter w:val="3"/>
          <w:wAfter w:w="18106" w:type="dxa"/>
          <w:trHeight w:val="255"/>
        </w:trPr>
        <w:tc>
          <w:tcPr>
            <w:tcW w:w="1276" w:type="dxa"/>
          </w:tcPr>
          <w:p w:rsidR="00063C80" w:rsidRDefault="00063C80" w:rsidP="00017363">
            <w:pPr>
              <w:spacing w:after="0" w:line="240" w:lineRule="auto"/>
              <w:jc w:val="center"/>
            </w:pPr>
            <w:r>
              <w:t>U_09</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podejmuje i prowadzi medyczne czynności ratunkowe w stanach nagłego zagrożenia zdrowotnego u dzieci i dorosłych</w:t>
            </w:r>
          </w:p>
        </w:tc>
        <w:tc>
          <w:tcPr>
            <w:tcW w:w="1682" w:type="dxa"/>
          </w:tcPr>
          <w:p w:rsidR="00063C80" w:rsidRPr="00912AE3" w:rsidRDefault="00F12524" w:rsidP="00F12524">
            <w:pPr>
              <w:spacing w:after="0" w:line="240" w:lineRule="auto"/>
              <w:jc w:val="center"/>
              <w:rPr>
                <w:rFonts w:ascii="Times New Roman" w:hAnsi="Times New Roman"/>
              </w:rPr>
            </w:pPr>
            <w:r>
              <w:rPr>
                <w:rFonts w:ascii="Times New Roman" w:hAnsi="Times New Roman"/>
              </w:rPr>
              <w:t>K</w:t>
            </w:r>
            <w:r w:rsidR="00063C80" w:rsidRPr="00912AE3">
              <w:rPr>
                <w:rFonts w:ascii="Times New Roman" w:hAnsi="Times New Roman"/>
              </w:rPr>
              <w:t>_U</w:t>
            </w:r>
            <w:r>
              <w:rPr>
                <w:rFonts w:ascii="Times New Roman" w:hAnsi="Times New Roman"/>
              </w:rPr>
              <w:t>16</w:t>
            </w:r>
          </w:p>
        </w:tc>
      </w:tr>
      <w:tr w:rsidR="00063C80" w:rsidRPr="00912AE3" w:rsidTr="00017363">
        <w:trPr>
          <w:gridAfter w:val="3"/>
          <w:wAfter w:w="18106" w:type="dxa"/>
          <w:trHeight w:val="255"/>
        </w:trPr>
        <w:tc>
          <w:tcPr>
            <w:tcW w:w="1276" w:type="dxa"/>
          </w:tcPr>
          <w:p w:rsidR="00063C80" w:rsidRDefault="00063C80" w:rsidP="00017363">
            <w:pPr>
              <w:spacing w:after="0" w:line="240" w:lineRule="auto"/>
              <w:jc w:val="center"/>
            </w:pPr>
            <w:r>
              <w:t>U_10</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potrafi ewakuować i transportować  poszkodowanych i zapewnić podczas niego opiekę medyczną zgodnie z procedurami przyjętymi w ratownictwie medycznym; układa pacjenta w pozycji właściwej dla rodzaju schorzenia lub odniesionych ran</w:t>
            </w:r>
          </w:p>
        </w:tc>
        <w:tc>
          <w:tcPr>
            <w:tcW w:w="1682" w:type="dxa"/>
          </w:tcPr>
          <w:p w:rsidR="00063C80" w:rsidRPr="00912AE3" w:rsidRDefault="00F12524" w:rsidP="00063C80">
            <w:pPr>
              <w:spacing w:after="0" w:line="240" w:lineRule="auto"/>
              <w:jc w:val="center"/>
              <w:rPr>
                <w:rFonts w:ascii="Times New Roman" w:hAnsi="Times New Roman"/>
              </w:rPr>
            </w:pPr>
            <w:r>
              <w:rPr>
                <w:rFonts w:ascii="Times New Roman" w:hAnsi="Times New Roman"/>
              </w:rPr>
              <w:t>K_U21</w:t>
            </w:r>
            <w:r w:rsidR="00063C80" w:rsidRPr="00912AE3">
              <w:rPr>
                <w:rFonts w:ascii="Times New Roman" w:hAnsi="Times New Roman"/>
              </w:rPr>
              <w:t xml:space="preserve"> </w:t>
            </w:r>
          </w:p>
        </w:tc>
      </w:tr>
      <w:tr w:rsidR="00063C80" w:rsidRPr="00624383" w:rsidTr="00017363">
        <w:trPr>
          <w:gridAfter w:val="3"/>
          <w:wAfter w:w="18106" w:type="dxa"/>
          <w:trHeight w:val="255"/>
        </w:trPr>
        <w:tc>
          <w:tcPr>
            <w:tcW w:w="1276" w:type="dxa"/>
          </w:tcPr>
          <w:p w:rsidR="00063C80" w:rsidRDefault="00063C80" w:rsidP="00017363">
            <w:pPr>
              <w:spacing w:after="0" w:line="240" w:lineRule="auto"/>
              <w:jc w:val="center"/>
            </w:pPr>
            <w:r>
              <w:t>U_11</w:t>
            </w:r>
          </w:p>
        </w:tc>
        <w:tc>
          <w:tcPr>
            <w:tcW w:w="7371" w:type="dxa"/>
            <w:gridSpan w:val="3"/>
          </w:tcPr>
          <w:p w:rsidR="00063C80" w:rsidRPr="00B13200" w:rsidRDefault="007F59A8" w:rsidP="007F59A8">
            <w:pPr>
              <w:spacing w:after="0" w:line="240" w:lineRule="auto"/>
              <w:rPr>
                <w:rFonts w:ascii="Times New Roman" w:hAnsi="Times New Roman"/>
                <w:sz w:val="24"/>
                <w:szCs w:val="24"/>
              </w:rPr>
            </w:pPr>
            <w:r w:rsidRPr="00B13200">
              <w:rPr>
                <w:rFonts w:ascii="Times New Roman" w:hAnsi="Times New Roman"/>
                <w:sz w:val="24"/>
                <w:szCs w:val="24"/>
              </w:rPr>
              <w:t xml:space="preserve">posiada umiejętność przygotowania i obliczenia dawek leków, objętości płynów i zna sposoby ich podania </w:t>
            </w:r>
          </w:p>
        </w:tc>
        <w:tc>
          <w:tcPr>
            <w:tcW w:w="1682" w:type="dxa"/>
          </w:tcPr>
          <w:p w:rsidR="00063C80" w:rsidRPr="00010AE7" w:rsidRDefault="00F12524" w:rsidP="00F12524">
            <w:pPr>
              <w:spacing w:after="0" w:line="240" w:lineRule="auto"/>
              <w:jc w:val="center"/>
              <w:rPr>
                <w:rFonts w:ascii="Times New Roman" w:hAnsi="Times New Roman"/>
              </w:rPr>
            </w:pPr>
            <w:r>
              <w:rPr>
                <w:rFonts w:ascii="Times New Roman" w:hAnsi="Times New Roman"/>
              </w:rPr>
              <w:t>K</w:t>
            </w:r>
            <w:r w:rsidR="007F59A8" w:rsidRPr="00010AE7">
              <w:rPr>
                <w:rFonts w:ascii="Times New Roman" w:hAnsi="Times New Roman"/>
              </w:rPr>
              <w:t>_U</w:t>
            </w:r>
            <w:r w:rsidR="00CF6C33">
              <w:rPr>
                <w:rFonts w:ascii="Times New Roman" w:hAnsi="Times New Roman"/>
              </w:rPr>
              <w:t>24</w:t>
            </w:r>
          </w:p>
        </w:tc>
      </w:tr>
      <w:tr w:rsidR="005153E9" w:rsidRPr="00624383" w:rsidTr="00017363">
        <w:trPr>
          <w:gridAfter w:val="3"/>
          <w:wAfter w:w="18106" w:type="dxa"/>
          <w:trHeight w:val="300"/>
        </w:trPr>
        <w:tc>
          <w:tcPr>
            <w:tcW w:w="10329" w:type="dxa"/>
            <w:gridSpan w:val="5"/>
          </w:tcPr>
          <w:p w:rsidR="005153E9" w:rsidRPr="00010AE7" w:rsidRDefault="005153E9" w:rsidP="00017363">
            <w:pPr>
              <w:spacing w:after="0" w:line="240" w:lineRule="auto"/>
              <w:jc w:val="center"/>
              <w:rPr>
                <w:b/>
              </w:rPr>
            </w:pPr>
            <w:r w:rsidRPr="00010AE7">
              <w:rPr>
                <w:b/>
              </w:rPr>
              <w:t>KOMPETENCJE SPOŁECZNE</w:t>
            </w:r>
          </w:p>
        </w:tc>
      </w:tr>
      <w:tr w:rsidR="005153E9" w:rsidRPr="00624383" w:rsidTr="00017363">
        <w:trPr>
          <w:gridAfter w:val="3"/>
          <w:wAfter w:w="18106" w:type="dxa"/>
          <w:trHeight w:val="511"/>
        </w:trPr>
        <w:tc>
          <w:tcPr>
            <w:tcW w:w="1276" w:type="dxa"/>
          </w:tcPr>
          <w:p w:rsidR="005153E9" w:rsidRPr="00624383" w:rsidRDefault="005153E9" w:rsidP="00017363">
            <w:pPr>
              <w:spacing w:after="0" w:line="240" w:lineRule="auto"/>
              <w:jc w:val="center"/>
            </w:pPr>
            <w:r w:rsidRPr="00624383">
              <w:t>K_01</w:t>
            </w:r>
          </w:p>
        </w:tc>
        <w:tc>
          <w:tcPr>
            <w:tcW w:w="7371" w:type="dxa"/>
            <w:gridSpan w:val="3"/>
          </w:tcPr>
          <w:p w:rsidR="005153E9" w:rsidRPr="00912AE3" w:rsidRDefault="00010AE7" w:rsidP="00624383">
            <w:pPr>
              <w:spacing w:after="0" w:line="240" w:lineRule="auto"/>
            </w:pPr>
            <w:r w:rsidRPr="00912AE3">
              <w:rPr>
                <w:rFonts w:ascii="Times New Roman" w:hAnsi="Times New Roman"/>
                <w:sz w:val="24"/>
                <w:szCs w:val="24"/>
              </w:rPr>
              <w:t>aktualizuje wiedzę i doskonali umiejętności zawodowe</w:t>
            </w:r>
          </w:p>
        </w:tc>
        <w:tc>
          <w:tcPr>
            <w:tcW w:w="1682" w:type="dxa"/>
          </w:tcPr>
          <w:p w:rsidR="005153E9" w:rsidRPr="00912AE3" w:rsidRDefault="00CF6C33" w:rsidP="009D68C4">
            <w:pPr>
              <w:spacing w:after="0" w:line="240" w:lineRule="auto"/>
              <w:jc w:val="center"/>
            </w:pPr>
            <w:r>
              <w:rPr>
                <w:rFonts w:ascii="Times New Roman" w:hAnsi="Times New Roman"/>
              </w:rPr>
              <w:t>K</w:t>
            </w:r>
            <w:r w:rsidR="00010AE7" w:rsidRPr="00912AE3">
              <w:rPr>
                <w:rFonts w:ascii="Times New Roman" w:hAnsi="Times New Roman"/>
              </w:rPr>
              <w:t>_K0</w:t>
            </w:r>
            <w:r>
              <w:rPr>
                <w:rFonts w:ascii="Times New Roman" w:hAnsi="Times New Roman"/>
              </w:rPr>
              <w:t>2</w:t>
            </w:r>
          </w:p>
        </w:tc>
      </w:tr>
      <w:tr w:rsidR="00624383" w:rsidRPr="00624383" w:rsidTr="00017363">
        <w:trPr>
          <w:gridAfter w:val="3"/>
          <w:wAfter w:w="18106" w:type="dxa"/>
          <w:trHeight w:val="511"/>
        </w:trPr>
        <w:tc>
          <w:tcPr>
            <w:tcW w:w="1276" w:type="dxa"/>
          </w:tcPr>
          <w:p w:rsidR="00624383" w:rsidRPr="00624383" w:rsidRDefault="00624383" w:rsidP="00017363">
            <w:pPr>
              <w:spacing w:after="0" w:line="240" w:lineRule="auto"/>
              <w:jc w:val="center"/>
            </w:pPr>
            <w:r w:rsidRPr="00624383">
              <w:t>K_02</w:t>
            </w:r>
          </w:p>
        </w:tc>
        <w:tc>
          <w:tcPr>
            <w:tcW w:w="7371" w:type="dxa"/>
            <w:gridSpan w:val="3"/>
          </w:tcPr>
          <w:p w:rsidR="00624383" w:rsidRPr="00624383" w:rsidRDefault="00010AE7" w:rsidP="00624383">
            <w:pPr>
              <w:spacing w:after="0" w:line="240" w:lineRule="auto"/>
            </w:pPr>
            <w:r w:rsidRPr="00B13200">
              <w:rPr>
                <w:rFonts w:ascii="Times New Roman" w:hAnsi="Times New Roman"/>
                <w:sz w:val="24"/>
                <w:szCs w:val="24"/>
              </w:rPr>
              <w:t>potrafi odpowiednio określić priorytety służące realizacji określonych działań ratunkowych, zabezpieczających, ewakuacyjnych i transportowych</w:t>
            </w:r>
          </w:p>
        </w:tc>
        <w:tc>
          <w:tcPr>
            <w:tcW w:w="1682" w:type="dxa"/>
          </w:tcPr>
          <w:p w:rsidR="00624383" w:rsidRPr="00010AE7" w:rsidRDefault="00CF6C33" w:rsidP="00624383">
            <w:pPr>
              <w:spacing w:after="0" w:line="240" w:lineRule="auto"/>
              <w:jc w:val="center"/>
            </w:pPr>
            <w:r>
              <w:rPr>
                <w:rFonts w:ascii="Times New Roman" w:hAnsi="Times New Roman"/>
              </w:rPr>
              <w:t>K</w:t>
            </w:r>
            <w:r w:rsidR="00010AE7" w:rsidRPr="00010AE7">
              <w:rPr>
                <w:rFonts w:ascii="Times New Roman" w:hAnsi="Times New Roman"/>
              </w:rPr>
              <w:t>_K0</w:t>
            </w:r>
            <w:r>
              <w:rPr>
                <w:rFonts w:ascii="Times New Roman" w:hAnsi="Times New Roman"/>
              </w:rPr>
              <w:t>5</w:t>
            </w:r>
          </w:p>
        </w:tc>
      </w:tr>
      <w:tr w:rsidR="00010AE7" w:rsidRPr="00624383" w:rsidTr="00017363">
        <w:trPr>
          <w:gridAfter w:val="3"/>
          <w:wAfter w:w="18106" w:type="dxa"/>
          <w:trHeight w:val="257"/>
        </w:trPr>
        <w:tc>
          <w:tcPr>
            <w:tcW w:w="1276" w:type="dxa"/>
          </w:tcPr>
          <w:p w:rsidR="00010AE7" w:rsidRPr="00624383" w:rsidRDefault="00010AE7" w:rsidP="00017363">
            <w:pPr>
              <w:spacing w:after="0" w:line="240" w:lineRule="auto"/>
              <w:jc w:val="center"/>
            </w:pPr>
            <w:r w:rsidRPr="00624383">
              <w:t>K_03</w:t>
            </w:r>
          </w:p>
        </w:tc>
        <w:tc>
          <w:tcPr>
            <w:tcW w:w="7371" w:type="dxa"/>
            <w:gridSpan w:val="3"/>
          </w:tcPr>
          <w:p w:rsidR="00010AE7" w:rsidRPr="00624383" w:rsidRDefault="00010AE7" w:rsidP="00017363">
            <w:pPr>
              <w:spacing w:after="0" w:line="240" w:lineRule="auto"/>
            </w:pPr>
            <w:r w:rsidRPr="00B13200">
              <w:rPr>
                <w:rFonts w:ascii="Times New Roman" w:hAnsi="Times New Roman"/>
                <w:sz w:val="24"/>
                <w:szCs w:val="24"/>
              </w:rPr>
              <w:t>realizuje zadania w sposób zapewniający bezpieczeństwo własne i  otoczenia, w tym przestrzega zasad BHP</w:t>
            </w:r>
          </w:p>
        </w:tc>
        <w:tc>
          <w:tcPr>
            <w:tcW w:w="1682" w:type="dxa"/>
          </w:tcPr>
          <w:p w:rsidR="00010AE7" w:rsidRPr="00010AE7" w:rsidRDefault="00CF6C33" w:rsidP="006C76B1">
            <w:pPr>
              <w:spacing w:after="0" w:line="240" w:lineRule="auto"/>
              <w:jc w:val="center"/>
              <w:rPr>
                <w:rFonts w:ascii="Times New Roman" w:hAnsi="Times New Roman"/>
              </w:rPr>
            </w:pPr>
            <w:r>
              <w:rPr>
                <w:rFonts w:ascii="Times New Roman" w:hAnsi="Times New Roman"/>
              </w:rPr>
              <w:t>K</w:t>
            </w:r>
            <w:r w:rsidR="00010AE7" w:rsidRPr="00010AE7">
              <w:rPr>
                <w:rFonts w:ascii="Times New Roman" w:hAnsi="Times New Roman"/>
              </w:rPr>
              <w:t>_K07</w:t>
            </w:r>
          </w:p>
        </w:tc>
      </w:tr>
      <w:tr w:rsidR="00010AE7" w:rsidRPr="00624383" w:rsidTr="00017363">
        <w:trPr>
          <w:trHeight w:val="525"/>
        </w:trPr>
        <w:tc>
          <w:tcPr>
            <w:tcW w:w="1276" w:type="dxa"/>
            <w:tcBorders>
              <w:bottom w:val="single" w:sz="4" w:space="0" w:color="auto"/>
              <w:right w:val="nil"/>
            </w:tcBorders>
          </w:tcPr>
          <w:p w:rsidR="00010AE7" w:rsidRPr="00624383" w:rsidRDefault="00010AE7" w:rsidP="00017363">
            <w:pPr>
              <w:spacing w:after="0" w:line="240" w:lineRule="auto"/>
              <w:jc w:val="center"/>
            </w:pPr>
          </w:p>
        </w:tc>
        <w:tc>
          <w:tcPr>
            <w:tcW w:w="9053" w:type="dxa"/>
            <w:gridSpan w:val="4"/>
            <w:tcBorders>
              <w:left w:val="nil"/>
              <w:bottom w:val="single" w:sz="4" w:space="0" w:color="auto"/>
              <w:right w:val="single" w:sz="4" w:space="0" w:color="auto"/>
            </w:tcBorders>
          </w:tcPr>
          <w:p w:rsidR="00010AE7" w:rsidRPr="00624383" w:rsidRDefault="00010AE7" w:rsidP="00017363">
            <w:pPr>
              <w:spacing w:after="0" w:line="240" w:lineRule="auto"/>
              <w:rPr>
                <w:b/>
              </w:rPr>
            </w:pPr>
            <w:r w:rsidRPr="00624383">
              <w:rPr>
                <w:b/>
              </w:rPr>
              <w:t xml:space="preserve">                        Bilans nakładu pracy studenta w godzinach</w:t>
            </w:r>
          </w:p>
        </w:tc>
        <w:tc>
          <w:tcPr>
            <w:tcW w:w="9053" w:type="dxa"/>
            <w:gridSpan w:val="2"/>
            <w:vMerge w:val="restart"/>
            <w:tcBorders>
              <w:top w:val="nil"/>
              <w:left w:val="single" w:sz="4" w:space="0" w:color="auto"/>
            </w:tcBorders>
          </w:tcPr>
          <w:p w:rsidR="00010AE7" w:rsidRPr="00624383" w:rsidRDefault="00010AE7" w:rsidP="00017363">
            <w:pPr>
              <w:spacing w:after="0" w:line="240" w:lineRule="auto"/>
              <w:jc w:val="center"/>
            </w:pPr>
          </w:p>
        </w:tc>
        <w:tc>
          <w:tcPr>
            <w:tcW w:w="9053" w:type="dxa"/>
            <w:vMerge w:val="restart"/>
          </w:tcPr>
          <w:p w:rsidR="00010AE7" w:rsidRPr="00624383" w:rsidRDefault="00010AE7" w:rsidP="00017363">
            <w:pPr>
              <w:spacing w:after="0" w:line="240" w:lineRule="auto"/>
            </w:pPr>
            <w:r w:rsidRPr="00624383">
              <w:t xml:space="preserve">nakładu </w:t>
            </w:r>
          </w:p>
        </w:tc>
      </w:tr>
      <w:tr w:rsidR="00010AE7" w:rsidRPr="00624383" w:rsidTr="00017363">
        <w:trPr>
          <w:trHeight w:val="506"/>
        </w:trPr>
        <w:tc>
          <w:tcPr>
            <w:tcW w:w="5812" w:type="dxa"/>
            <w:gridSpan w:val="3"/>
          </w:tcPr>
          <w:p w:rsidR="00010AE7" w:rsidRPr="00624383" w:rsidRDefault="00010AE7" w:rsidP="00017363">
            <w:pPr>
              <w:spacing w:after="0" w:line="240" w:lineRule="auto"/>
              <w:jc w:val="center"/>
              <w:rPr>
                <w:b/>
              </w:rPr>
            </w:pPr>
            <w:r w:rsidRPr="00624383">
              <w:rPr>
                <w:b/>
              </w:rPr>
              <w:lastRenderedPageBreak/>
              <w:t>Aktywność</w:t>
            </w:r>
          </w:p>
          <w:p w:rsidR="00010AE7" w:rsidRPr="00624383" w:rsidRDefault="00010AE7" w:rsidP="00017363">
            <w:pPr>
              <w:spacing w:after="0" w:line="240" w:lineRule="auto"/>
              <w:jc w:val="center"/>
            </w:pPr>
          </w:p>
        </w:tc>
        <w:tc>
          <w:tcPr>
            <w:tcW w:w="4517" w:type="dxa"/>
            <w:gridSpan w:val="2"/>
            <w:tcBorders>
              <w:left w:val="single" w:sz="4" w:space="0" w:color="auto"/>
              <w:bottom w:val="single" w:sz="4" w:space="0" w:color="auto"/>
            </w:tcBorders>
          </w:tcPr>
          <w:p w:rsidR="00010AE7" w:rsidRPr="00624383" w:rsidRDefault="00010AE7" w:rsidP="00017363">
            <w:pPr>
              <w:spacing w:after="0" w:line="240" w:lineRule="auto"/>
              <w:jc w:val="center"/>
              <w:rPr>
                <w:b/>
              </w:rPr>
            </w:pPr>
            <w:r w:rsidRPr="00624383">
              <w:rPr>
                <w:b/>
              </w:rPr>
              <w:t>Obciążenie studenta (godz.)</w:t>
            </w:r>
          </w:p>
          <w:p w:rsidR="00010AE7" w:rsidRPr="00624383" w:rsidRDefault="00010AE7" w:rsidP="00017363">
            <w:pPr>
              <w:spacing w:after="0" w:line="240" w:lineRule="auto"/>
              <w:jc w:val="center"/>
            </w:pPr>
          </w:p>
        </w:tc>
        <w:tc>
          <w:tcPr>
            <w:tcW w:w="9053" w:type="dxa"/>
            <w:gridSpan w:val="2"/>
            <w:vMerge/>
            <w:tcBorders>
              <w:top w:val="nil"/>
              <w:bottom w:val="nil"/>
            </w:tcBorders>
          </w:tcPr>
          <w:p w:rsidR="00010AE7" w:rsidRPr="00624383" w:rsidRDefault="00010AE7" w:rsidP="00017363">
            <w:pPr>
              <w:spacing w:after="0" w:line="240" w:lineRule="auto"/>
              <w:jc w:val="center"/>
            </w:pPr>
          </w:p>
        </w:tc>
        <w:tc>
          <w:tcPr>
            <w:tcW w:w="9053" w:type="dxa"/>
            <w:vMerge/>
          </w:tcPr>
          <w:p w:rsidR="00010AE7" w:rsidRPr="00624383" w:rsidRDefault="00010AE7" w:rsidP="00017363">
            <w:pPr>
              <w:spacing w:after="0" w:line="240" w:lineRule="auto"/>
            </w:pPr>
          </w:p>
        </w:tc>
      </w:tr>
      <w:tr w:rsidR="003D74DF" w:rsidRPr="00624383" w:rsidTr="00017363">
        <w:trPr>
          <w:gridAfter w:val="2"/>
          <w:wAfter w:w="10735" w:type="dxa"/>
          <w:trHeight w:val="345"/>
        </w:trPr>
        <w:tc>
          <w:tcPr>
            <w:tcW w:w="5812" w:type="dxa"/>
            <w:gridSpan w:val="3"/>
          </w:tcPr>
          <w:p w:rsidR="003D74DF" w:rsidRPr="00624383" w:rsidRDefault="003D74DF" w:rsidP="00017363">
            <w:pPr>
              <w:spacing w:after="0" w:line="240" w:lineRule="auto"/>
            </w:pPr>
            <w:r w:rsidRPr="00624383">
              <w:t>Udział w wykładach</w:t>
            </w:r>
          </w:p>
        </w:tc>
        <w:tc>
          <w:tcPr>
            <w:tcW w:w="4517" w:type="dxa"/>
            <w:gridSpan w:val="2"/>
            <w:tcBorders>
              <w:top w:val="single" w:sz="4" w:space="0" w:color="auto"/>
              <w:left w:val="single" w:sz="4" w:space="0" w:color="auto"/>
            </w:tcBorders>
          </w:tcPr>
          <w:p w:rsidR="003D74DF" w:rsidRPr="00E35621" w:rsidRDefault="003D74DF" w:rsidP="00E35621">
            <w:pPr>
              <w:spacing w:after="0" w:line="240" w:lineRule="auto"/>
              <w:jc w:val="center"/>
              <w:rPr>
                <w:b/>
              </w:rPr>
            </w:pPr>
            <w:r>
              <w:rPr>
                <w:b/>
              </w:rPr>
              <w:t>2</w:t>
            </w:r>
            <w:r w:rsidRPr="00E35621">
              <w:rPr>
                <w:b/>
              </w:rPr>
              <w:t>0</w:t>
            </w:r>
          </w:p>
        </w:tc>
        <w:tc>
          <w:tcPr>
            <w:tcW w:w="7371" w:type="dxa"/>
            <w:vMerge w:val="restart"/>
            <w:tcBorders>
              <w:top w:val="nil"/>
            </w:tcBorders>
          </w:tcPr>
          <w:p w:rsidR="003D74DF" w:rsidRPr="00624383" w:rsidRDefault="003D74DF" w:rsidP="00017363">
            <w:pPr>
              <w:spacing w:after="0" w:line="240" w:lineRule="auto"/>
            </w:pPr>
          </w:p>
        </w:tc>
      </w:tr>
      <w:tr w:rsidR="003D74DF" w:rsidRPr="00624383" w:rsidTr="00E10C58">
        <w:trPr>
          <w:gridAfter w:val="2"/>
          <w:wAfter w:w="10735" w:type="dxa"/>
          <w:trHeight w:val="252"/>
        </w:trPr>
        <w:tc>
          <w:tcPr>
            <w:tcW w:w="5812" w:type="dxa"/>
            <w:gridSpan w:val="3"/>
          </w:tcPr>
          <w:p w:rsidR="003D74DF" w:rsidRPr="00624383" w:rsidRDefault="003D74DF" w:rsidP="00017363">
            <w:pPr>
              <w:spacing w:after="0" w:line="240" w:lineRule="auto"/>
            </w:pPr>
            <w:r w:rsidRPr="00624383">
              <w:t>Udział w ćwiczeniach</w:t>
            </w:r>
          </w:p>
        </w:tc>
        <w:tc>
          <w:tcPr>
            <w:tcW w:w="4517" w:type="dxa"/>
            <w:gridSpan w:val="2"/>
            <w:tcBorders>
              <w:top w:val="single" w:sz="4" w:space="0" w:color="auto"/>
              <w:left w:val="single" w:sz="4" w:space="0" w:color="auto"/>
            </w:tcBorders>
          </w:tcPr>
          <w:p w:rsidR="003D74DF" w:rsidRPr="00E35621" w:rsidRDefault="003D74DF" w:rsidP="00E35621">
            <w:pPr>
              <w:spacing w:after="0" w:line="240" w:lineRule="auto"/>
              <w:jc w:val="center"/>
              <w:rPr>
                <w:b/>
              </w:rPr>
            </w:pPr>
            <w:r w:rsidRPr="00E35621">
              <w:rPr>
                <w:b/>
              </w:rPr>
              <w:t>144</w:t>
            </w:r>
          </w:p>
        </w:tc>
        <w:tc>
          <w:tcPr>
            <w:tcW w:w="7371" w:type="dxa"/>
            <w:vMerge/>
          </w:tcPr>
          <w:p w:rsidR="003D74DF" w:rsidRPr="00624383" w:rsidRDefault="003D74DF" w:rsidP="00017363">
            <w:pPr>
              <w:spacing w:after="0" w:line="240" w:lineRule="auto"/>
            </w:pPr>
          </w:p>
        </w:tc>
      </w:tr>
      <w:tr w:rsidR="003D74DF" w:rsidRPr="00624383" w:rsidTr="00017363">
        <w:trPr>
          <w:gridAfter w:val="2"/>
          <w:wAfter w:w="10735" w:type="dxa"/>
          <w:trHeight w:val="270"/>
        </w:trPr>
        <w:tc>
          <w:tcPr>
            <w:tcW w:w="5812" w:type="dxa"/>
            <w:gridSpan w:val="3"/>
          </w:tcPr>
          <w:p w:rsidR="003D74DF" w:rsidRPr="00624383" w:rsidRDefault="003D74DF" w:rsidP="00017363">
            <w:pPr>
              <w:spacing w:after="0" w:line="240" w:lineRule="auto"/>
            </w:pPr>
            <w:r>
              <w:t>Udział w zajęciach praktycznych</w:t>
            </w:r>
          </w:p>
        </w:tc>
        <w:tc>
          <w:tcPr>
            <w:tcW w:w="4517" w:type="dxa"/>
            <w:gridSpan w:val="2"/>
            <w:tcBorders>
              <w:top w:val="single" w:sz="4" w:space="0" w:color="auto"/>
              <w:left w:val="single" w:sz="4" w:space="0" w:color="auto"/>
            </w:tcBorders>
          </w:tcPr>
          <w:p w:rsidR="003D74DF" w:rsidRPr="00E35621" w:rsidRDefault="00DC6032" w:rsidP="00E35621">
            <w:pPr>
              <w:spacing w:after="0" w:line="240" w:lineRule="auto"/>
              <w:jc w:val="center"/>
              <w:rPr>
                <w:b/>
              </w:rPr>
            </w:pPr>
            <w:r>
              <w:rPr>
                <w:b/>
              </w:rPr>
              <w:t>40</w:t>
            </w:r>
          </w:p>
        </w:tc>
        <w:tc>
          <w:tcPr>
            <w:tcW w:w="7371" w:type="dxa"/>
            <w:vMerge/>
            <w:tcBorders>
              <w:bottom w:val="nil"/>
            </w:tcBorders>
          </w:tcPr>
          <w:p w:rsidR="003D74DF" w:rsidRPr="00624383" w:rsidRDefault="003D74DF" w:rsidP="00017363">
            <w:pPr>
              <w:spacing w:after="0" w:line="240" w:lineRule="auto"/>
            </w:pPr>
          </w:p>
        </w:tc>
      </w:tr>
      <w:tr w:rsidR="00010AE7" w:rsidRPr="00624383" w:rsidTr="00017363">
        <w:trPr>
          <w:gridAfter w:val="3"/>
          <w:wAfter w:w="18106" w:type="dxa"/>
          <w:trHeight w:val="330"/>
        </w:trPr>
        <w:tc>
          <w:tcPr>
            <w:tcW w:w="5812" w:type="dxa"/>
            <w:gridSpan w:val="3"/>
          </w:tcPr>
          <w:p w:rsidR="00010AE7" w:rsidRPr="00624383" w:rsidRDefault="00010AE7" w:rsidP="00017363">
            <w:pPr>
              <w:spacing w:after="0" w:line="240" w:lineRule="auto"/>
            </w:pPr>
            <w:r w:rsidRPr="00624383">
              <w:t>Samodzielne przygotowanie się do ćwiczeń</w:t>
            </w:r>
          </w:p>
        </w:tc>
        <w:tc>
          <w:tcPr>
            <w:tcW w:w="4517" w:type="dxa"/>
            <w:gridSpan w:val="2"/>
          </w:tcPr>
          <w:p w:rsidR="00010AE7" w:rsidRPr="00E35621" w:rsidRDefault="00DC6032" w:rsidP="00E35621">
            <w:pPr>
              <w:spacing w:after="0" w:line="240" w:lineRule="auto"/>
              <w:jc w:val="center"/>
              <w:rPr>
                <w:b/>
              </w:rPr>
            </w:pPr>
            <w:r>
              <w:rPr>
                <w:b/>
              </w:rPr>
              <w:t>12</w:t>
            </w:r>
          </w:p>
        </w:tc>
      </w:tr>
      <w:tr w:rsidR="00010AE7" w:rsidRPr="00624383" w:rsidTr="00017363">
        <w:trPr>
          <w:gridAfter w:val="3"/>
          <w:wAfter w:w="18106" w:type="dxa"/>
          <w:trHeight w:val="241"/>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Samodzielne przygotowanie się do kolokwiów</w:t>
            </w:r>
          </w:p>
        </w:tc>
        <w:tc>
          <w:tcPr>
            <w:tcW w:w="4517" w:type="dxa"/>
            <w:gridSpan w:val="2"/>
          </w:tcPr>
          <w:p w:rsidR="00010AE7" w:rsidRPr="00E35621" w:rsidRDefault="00DC6032" w:rsidP="00E35621">
            <w:pPr>
              <w:spacing w:after="0" w:line="240" w:lineRule="auto"/>
              <w:jc w:val="center"/>
              <w:rPr>
                <w:b/>
              </w:rPr>
            </w:pPr>
            <w:r>
              <w:rPr>
                <w:b/>
              </w:rPr>
              <w:t>10</w:t>
            </w:r>
          </w:p>
        </w:tc>
      </w:tr>
      <w:tr w:rsidR="00010AE7" w:rsidRPr="00624383" w:rsidTr="00017363">
        <w:trPr>
          <w:gridAfter w:val="3"/>
          <w:wAfter w:w="18106" w:type="dxa"/>
          <w:trHeight w:val="320"/>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Wykonanie zadań domowych (</w:t>
            </w:r>
            <w:r w:rsidR="00E35621">
              <w:rPr>
                <w:rFonts w:ascii="Times New Roman" w:eastAsia="Times New Roman" w:hAnsi="Times New Roman"/>
              </w:rPr>
              <w:t>prezentacje)</w:t>
            </w:r>
          </w:p>
        </w:tc>
        <w:tc>
          <w:tcPr>
            <w:tcW w:w="4517" w:type="dxa"/>
            <w:gridSpan w:val="2"/>
          </w:tcPr>
          <w:p w:rsidR="00010AE7" w:rsidRPr="00E35621" w:rsidRDefault="00DC6032" w:rsidP="00E35621">
            <w:pPr>
              <w:spacing w:after="0" w:line="240" w:lineRule="auto"/>
              <w:jc w:val="center"/>
              <w:rPr>
                <w:b/>
              </w:rPr>
            </w:pPr>
            <w:r>
              <w:rPr>
                <w:b/>
              </w:rPr>
              <w:t>-</w:t>
            </w:r>
          </w:p>
        </w:tc>
      </w:tr>
      <w:tr w:rsidR="00010AE7" w:rsidRPr="00624383" w:rsidTr="00017363">
        <w:trPr>
          <w:gridAfter w:val="3"/>
          <w:wAfter w:w="18106" w:type="dxa"/>
          <w:trHeight w:val="340"/>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Udział w konsultacjach z przedmiotu</w:t>
            </w:r>
          </w:p>
        </w:tc>
        <w:tc>
          <w:tcPr>
            <w:tcW w:w="4517" w:type="dxa"/>
            <w:gridSpan w:val="2"/>
          </w:tcPr>
          <w:p w:rsidR="00010AE7" w:rsidRPr="00E35621" w:rsidRDefault="00DC6032" w:rsidP="00E35621">
            <w:pPr>
              <w:spacing w:after="0" w:line="240" w:lineRule="auto"/>
              <w:jc w:val="center"/>
              <w:rPr>
                <w:b/>
              </w:rPr>
            </w:pPr>
            <w:r>
              <w:rPr>
                <w:b/>
              </w:rPr>
              <w:t>4</w:t>
            </w:r>
          </w:p>
        </w:tc>
      </w:tr>
      <w:tr w:rsidR="00010AE7" w:rsidRPr="00624383" w:rsidTr="00017363">
        <w:trPr>
          <w:gridAfter w:val="3"/>
          <w:wAfter w:w="18106" w:type="dxa"/>
          <w:trHeight w:val="344"/>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Przygotowanie się do egzaminu i obecność na egzaminie</w:t>
            </w:r>
          </w:p>
        </w:tc>
        <w:tc>
          <w:tcPr>
            <w:tcW w:w="4517" w:type="dxa"/>
            <w:gridSpan w:val="2"/>
          </w:tcPr>
          <w:p w:rsidR="00010AE7" w:rsidRPr="00E35621" w:rsidRDefault="00E35621" w:rsidP="00E35621">
            <w:pPr>
              <w:spacing w:after="0" w:line="240" w:lineRule="auto"/>
              <w:jc w:val="center"/>
              <w:rPr>
                <w:b/>
              </w:rPr>
            </w:pPr>
            <w:r w:rsidRPr="00E35621">
              <w:rPr>
                <w:b/>
              </w:rPr>
              <w:t>10</w:t>
            </w:r>
          </w:p>
        </w:tc>
      </w:tr>
      <w:tr w:rsidR="00010AE7" w:rsidRPr="00624383" w:rsidTr="00017363">
        <w:trPr>
          <w:gridAfter w:val="3"/>
          <w:wAfter w:w="18106" w:type="dxa"/>
          <w:trHeight w:val="278"/>
        </w:trPr>
        <w:tc>
          <w:tcPr>
            <w:tcW w:w="5812" w:type="dxa"/>
            <w:gridSpan w:val="3"/>
            <w:vAlign w:val="center"/>
          </w:tcPr>
          <w:p w:rsidR="00010AE7" w:rsidRPr="00624383" w:rsidRDefault="00010AE7" w:rsidP="00017363">
            <w:pPr>
              <w:spacing w:after="0" w:line="240" w:lineRule="auto"/>
              <w:rPr>
                <w:rFonts w:ascii="Times New Roman" w:eastAsia="Times New Roman" w:hAnsi="Times New Roman"/>
                <w:b/>
              </w:rPr>
            </w:pPr>
            <w:r w:rsidRPr="00624383">
              <w:rPr>
                <w:rFonts w:ascii="Times New Roman" w:eastAsia="Times New Roman" w:hAnsi="Times New Roman"/>
                <w:b/>
              </w:rPr>
              <w:t>Sumaryczne obciążenie pracą studenta</w:t>
            </w:r>
          </w:p>
        </w:tc>
        <w:tc>
          <w:tcPr>
            <w:tcW w:w="4517" w:type="dxa"/>
            <w:gridSpan w:val="2"/>
          </w:tcPr>
          <w:p w:rsidR="00010AE7" w:rsidRPr="00E35621" w:rsidRDefault="00E35621" w:rsidP="00E35621">
            <w:pPr>
              <w:spacing w:after="0" w:line="240" w:lineRule="auto"/>
              <w:jc w:val="center"/>
              <w:rPr>
                <w:b/>
              </w:rPr>
            </w:pPr>
            <w:r w:rsidRPr="00E35621">
              <w:rPr>
                <w:b/>
              </w:rPr>
              <w:t>240</w:t>
            </w:r>
          </w:p>
        </w:tc>
      </w:tr>
      <w:tr w:rsidR="00010AE7" w:rsidRPr="00624383" w:rsidTr="00017363">
        <w:trPr>
          <w:gridAfter w:val="3"/>
          <w:wAfter w:w="18106" w:type="dxa"/>
          <w:trHeight w:val="285"/>
        </w:trPr>
        <w:tc>
          <w:tcPr>
            <w:tcW w:w="5812" w:type="dxa"/>
            <w:gridSpan w:val="3"/>
            <w:vAlign w:val="center"/>
          </w:tcPr>
          <w:p w:rsidR="00010AE7" w:rsidRPr="00624383" w:rsidRDefault="00010AE7" w:rsidP="00017363">
            <w:pPr>
              <w:spacing w:after="0" w:line="240" w:lineRule="auto"/>
              <w:rPr>
                <w:rFonts w:ascii="Times New Roman" w:eastAsia="Times New Roman" w:hAnsi="Times New Roman"/>
                <w:b/>
              </w:rPr>
            </w:pPr>
            <w:r w:rsidRPr="00624383">
              <w:rPr>
                <w:rFonts w:ascii="Times New Roman" w:eastAsia="Times New Roman" w:hAnsi="Times New Roman"/>
                <w:b/>
              </w:rPr>
              <w:t>Punkty ECTS za przedmiot</w:t>
            </w:r>
          </w:p>
        </w:tc>
        <w:tc>
          <w:tcPr>
            <w:tcW w:w="4517" w:type="dxa"/>
            <w:gridSpan w:val="2"/>
          </w:tcPr>
          <w:p w:rsidR="00010AE7" w:rsidRPr="00E35621" w:rsidRDefault="00E35621" w:rsidP="00E35621">
            <w:pPr>
              <w:spacing w:after="0" w:line="240" w:lineRule="auto"/>
              <w:jc w:val="center"/>
              <w:rPr>
                <w:b/>
              </w:rPr>
            </w:pPr>
            <w:r w:rsidRPr="00E35621">
              <w:rPr>
                <w:b/>
              </w:rPr>
              <w:t>8</w:t>
            </w:r>
          </w:p>
        </w:tc>
      </w:tr>
      <w:tr w:rsidR="00010AE7" w:rsidRPr="00624383" w:rsidTr="00017363">
        <w:trPr>
          <w:gridAfter w:val="3"/>
          <w:wAfter w:w="18106" w:type="dxa"/>
          <w:trHeight w:val="317"/>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Nakład pracy studenta związany z zajęciami wymagającymi  bezpośredniego udziału nauczyciela</w:t>
            </w:r>
          </w:p>
        </w:tc>
        <w:tc>
          <w:tcPr>
            <w:tcW w:w="4517" w:type="dxa"/>
            <w:gridSpan w:val="2"/>
          </w:tcPr>
          <w:p w:rsidR="00010AE7" w:rsidRPr="00E35621" w:rsidRDefault="00E35621" w:rsidP="00E35621">
            <w:pPr>
              <w:spacing w:after="0" w:line="240" w:lineRule="auto"/>
              <w:jc w:val="center"/>
              <w:rPr>
                <w:b/>
              </w:rPr>
            </w:pPr>
            <w:r w:rsidRPr="00E35621">
              <w:rPr>
                <w:b/>
              </w:rPr>
              <w:t>204</w:t>
            </w:r>
          </w:p>
        </w:tc>
      </w:tr>
      <w:tr w:rsidR="00010AE7" w:rsidRPr="00624383" w:rsidTr="00017363">
        <w:trPr>
          <w:gridAfter w:val="3"/>
          <w:wAfter w:w="18106" w:type="dxa"/>
          <w:trHeight w:val="297"/>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Nakład pracy studenta związany z pracą własną</w:t>
            </w:r>
          </w:p>
        </w:tc>
        <w:tc>
          <w:tcPr>
            <w:tcW w:w="4517" w:type="dxa"/>
            <w:gridSpan w:val="2"/>
          </w:tcPr>
          <w:p w:rsidR="00010AE7" w:rsidRPr="00E35621" w:rsidRDefault="00E35621" w:rsidP="00E35621">
            <w:pPr>
              <w:spacing w:after="0" w:line="240" w:lineRule="auto"/>
              <w:jc w:val="center"/>
              <w:rPr>
                <w:b/>
              </w:rPr>
            </w:pPr>
            <w:r w:rsidRPr="00E35621">
              <w:rPr>
                <w:b/>
              </w:rPr>
              <w:t>36</w:t>
            </w:r>
          </w:p>
        </w:tc>
      </w:tr>
      <w:tr w:rsidR="00010AE7" w:rsidRPr="00624383" w:rsidTr="00017363">
        <w:trPr>
          <w:gridAfter w:val="3"/>
          <w:wAfter w:w="18106" w:type="dxa"/>
          <w:trHeight w:val="285"/>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 xml:space="preserve">Jednostka realizująca: </w:t>
            </w:r>
            <w:r w:rsidRPr="00624383">
              <w:rPr>
                <w:b/>
              </w:rPr>
              <w:t>Wyższa Szkoła Zawodowa Ochrony Zdrowia</w:t>
            </w:r>
          </w:p>
        </w:tc>
        <w:tc>
          <w:tcPr>
            <w:tcW w:w="4517" w:type="dxa"/>
            <w:gridSpan w:val="2"/>
          </w:tcPr>
          <w:p w:rsidR="00010AE7" w:rsidRPr="00E35621" w:rsidRDefault="00010AE7" w:rsidP="00C86024">
            <w:pPr>
              <w:spacing w:after="0" w:line="240" w:lineRule="auto"/>
            </w:pPr>
            <w:r w:rsidRPr="00E35621">
              <w:t>Osoby prowadzące:</w:t>
            </w:r>
            <w:r w:rsidR="003D2A12">
              <w:t xml:space="preserve"> mgr </w:t>
            </w:r>
            <w:r w:rsidR="003D2A12" w:rsidRPr="00624383">
              <w:t>Krystyna Ościłowicz</w:t>
            </w:r>
          </w:p>
        </w:tc>
      </w:tr>
      <w:tr w:rsidR="00010AE7" w:rsidRPr="00624383" w:rsidTr="00017363">
        <w:trPr>
          <w:gridAfter w:val="3"/>
          <w:wAfter w:w="18106" w:type="dxa"/>
          <w:trHeight w:val="192"/>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Data op</w:t>
            </w:r>
            <w:r w:rsidR="006824DC">
              <w:rPr>
                <w:rFonts w:ascii="Times New Roman" w:eastAsia="Times New Roman" w:hAnsi="Times New Roman"/>
              </w:rPr>
              <w:t xml:space="preserve">racowania programu: </w:t>
            </w:r>
            <w:r w:rsidR="00CB178F">
              <w:rPr>
                <w:rFonts w:ascii="Times New Roman" w:eastAsia="Times New Roman" w:hAnsi="Times New Roman"/>
              </w:rPr>
              <w:t xml:space="preserve"> 15.06.2015</w:t>
            </w:r>
            <w:r w:rsidR="00DC6032">
              <w:rPr>
                <w:rFonts w:ascii="Times New Roman" w:eastAsia="Times New Roman" w:hAnsi="Times New Roman"/>
              </w:rPr>
              <w:t xml:space="preserve"> r.</w:t>
            </w:r>
          </w:p>
        </w:tc>
        <w:tc>
          <w:tcPr>
            <w:tcW w:w="4517" w:type="dxa"/>
            <w:gridSpan w:val="2"/>
          </w:tcPr>
          <w:p w:rsidR="00010AE7" w:rsidRPr="00624383" w:rsidRDefault="00010AE7" w:rsidP="003E7AF1">
            <w:pPr>
              <w:spacing w:after="0" w:line="240" w:lineRule="auto"/>
            </w:pPr>
            <w:r w:rsidRPr="00624383">
              <w:t>Program opracowała:</w:t>
            </w:r>
            <w:r w:rsidR="00DC6032">
              <w:t xml:space="preserve"> </w:t>
            </w:r>
            <w:r>
              <w:t xml:space="preserve">mgr </w:t>
            </w:r>
            <w:r w:rsidRPr="00624383">
              <w:t xml:space="preserve">Krystyna </w:t>
            </w:r>
            <w:proofErr w:type="spellStart"/>
            <w:r w:rsidRPr="00624383">
              <w:t>Ościłowicz</w:t>
            </w:r>
            <w:proofErr w:type="spellEnd"/>
          </w:p>
        </w:tc>
      </w:tr>
    </w:tbl>
    <w:p w:rsidR="00D7275F" w:rsidRPr="00624383" w:rsidRDefault="00D7275F">
      <w:pPr>
        <w:rPr>
          <w:color w:val="FF0000"/>
        </w:rPr>
      </w:pPr>
    </w:p>
    <w:p w:rsidR="00366B82" w:rsidRPr="00D7275F" w:rsidRDefault="00366B82" w:rsidP="00D7275F">
      <w:pPr>
        <w:ind w:left="720"/>
        <w:rPr>
          <w:color w:val="FF0000"/>
        </w:rPr>
      </w:pPr>
    </w:p>
    <w:sectPr w:rsidR="00366B82" w:rsidRPr="00D7275F" w:rsidSect="00366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2A5"/>
    <w:multiLevelType w:val="hybridMultilevel"/>
    <w:tmpl w:val="0046E468"/>
    <w:lvl w:ilvl="0" w:tplc="B63A7CEC">
      <w:start w:val="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D864AD"/>
    <w:multiLevelType w:val="hybridMultilevel"/>
    <w:tmpl w:val="6332D04A"/>
    <w:lvl w:ilvl="0" w:tplc="52108B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B5232B"/>
    <w:multiLevelType w:val="hybridMultilevel"/>
    <w:tmpl w:val="F4864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A336D"/>
    <w:multiLevelType w:val="hybridMultilevel"/>
    <w:tmpl w:val="1F66E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D4795"/>
    <w:multiLevelType w:val="hybridMultilevel"/>
    <w:tmpl w:val="BDF85404"/>
    <w:lvl w:ilvl="0" w:tplc="779E5D5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5E70FC"/>
    <w:multiLevelType w:val="hybridMultilevel"/>
    <w:tmpl w:val="5890DE76"/>
    <w:lvl w:ilvl="0" w:tplc="D5C0BB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1A4468"/>
    <w:multiLevelType w:val="hybridMultilevel"/>
    <w:tmpl w:val="7B26C4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0AE4119"/>
    <w:multiLevelType w:val="hybridMultilevel"/>
    <w:tmpl w:val="312CD700"/>
    <w:lvl w:ilvl="0" w:tplc="AB9CFC40">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6F891B66"/>
    <w:multiLevelType w:val="hybridMultilevel"/>
    <w:tmpl w:val="BBFA1B3A"/>
    <w:lvl w:ilvl="0" w:tplc="B7189F82">
      <w:start w:val="90"/>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4AA5D1B"/>
    <w:multiLevelType w:val="hybridMultilevel"/>
    <w:tmpl w:val="E5DCEA10"/>
    <w:lvl w:ilvl="0" w:tplc="3EF482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C70A7D"/>
    <w:multiLevelType w:val="hybridMultilevel"/>
    <w:tmpl w:val="D9F2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1"/>
  </w:num>
  <w:num w:numId="6">
    <w:abstractNumId w:val="3"/>
  </w:num>
  <w:num w:numId="7">
    <w:abstractNumId w:val="2"/>
  </w:num>
  <w:num w:numId="8">
    <w:abstractNumId w:val="4"/>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153E9"/>
    <w:rsid w:val="00010AE7"/>
    <w:rsid w:val="000436BC"/>
    <w:rsid w:val="00046055"/>
    <w:rsid w:val="00053218"/>
    <w:rsid w:val="00063C80"/>
    <w:rsid w:val="00071C08"/>
    <w:rsid w:val="00075BCA"/>
    <w:rsid w:val="00076F08"/>
    <w:rsid w:val="00090F01"/>
    <w:rsid w:val="000B1CF9"/>
    <w:rsid w:val="000B44A4"/>
    <w:rsid w:val="000C2E47"/>
    <w:rsid w:val="000D259F"/>
    <w:rsid w:val="000E2264"/>
    <w:rsid w:val="000F10F7"/>
    <w:rsid w:val="00102E84"/>
    <w:rsid w:val="00112206"/>
    <w:rsid w:val="00126E01"/>
    <w:rsid w:val="00156200"/>
    <w:rsid w:val="00173A96"/>
    <w:rsid w:val="00173DCD"/>
    <w:rsid w:val="00174D33"/>
    <w:rsid w:val="00192831"/>
    <w:rsid w:val="001A1C0B"/>
    <w:rsid w:val="001A55C8"/>
    <w:rsid w:val="001B3CCB"/>
    <w:rsid w:val="001E6C61"/>
    <w:rsid w:val="0020036B"/>
    <w:rsid w:val="002023EB"/>
    <w:rsid w:val="002027F6"/>
    <w:rsid w:val="0022785F"/>
    <w:rsid w:val="002311EC"/>
    <w:rsid w:val="00250F81"/>
    <w:rsid w:val="00256DF1"/>
    <w:rsid w:val="00271899"/>
    <w:rsid w:val="002771B6"/>
    <w:rsid w:val="0028417E"/>
    <w:rsid w:val="002A0734"/>
    <w:rsid w:val="002B3285"/>
    <w:rsid w:val="002B370A"/>
    <w:rsid w:val="002C2A75"/>
    <w:rsid w:val="002E0685"/>
    <w:rsid w:val="002E7E29"/>
    <w:rsid w:val="002F0154"/>
    <w:rsid w:val="002F75B1"/>
    <w:rsid w:val="00304DC8"/>
    <w:rsid w:val="003125D8"/>
    <w:rsid w:val="00326377"/>
    <w:rsid w:val="00341F1B"/>
    <w:rsid w:val="003508B1"/>
    <w:rsid w:val="00366B82"/>
    <w:rsid w:val="00380C67"/>
    <w:rsid w:val="00382639"/>
    <w:rsid w:val="003855DD"/>
    <w:rsid w:val="00396241"/>
    <w:rsid w:val="003B0851"/>
    <w:rsid w:val="003D2A12"/>
    <w:rsid w:val="003D510C"/>
    <w:rsid w:val="003D74DF"/>
    <w:rsid w:val="003E6DF7"/>
    <w:rsid w:val="003E7AF1"/>
    <w:rsid w:val="003F2B72"/>
    <w:rsid w:val="00433BCE"/>
    <w:rsid w:val="004654A3"/>
    <w:rsid w:val="00467058"/>
    <w:rsid w:val="004A3280"/>
    <w:rsid w:val="004B5A1A"/>
    <w:rsid w:val="004C2DDB"/>
    <w:rsid w:val="004C2F17"/>
    <w:rsid w:val="004C4751"/>
    <w:rsid w:val="004D6D45"/>
    <w:rsid w:val="004E27DE"/>
    <w:rsid w:val="00504E0B"/>
    <w:rsid w:val="005153E9"/>
    <w:rsid w:val="00515E77"/>
    <w:rsid w:val="005443E2"/>
    <w:rsid w:val="00544ABF"/>
    <w:rsid w:val="00555EB7"/>
    <w:rsid w:val="00562889"/>
    <w:rsid w:val="00564B6E"/>
    <w:rsid w:val="00571687"/>
    <w:rsid w:val="00571C90"/>
    <w:rsid w:val="00571F5E"/>
    <w:rsid w:val="005831BC"/>
    <w:rsid w:val="005A5494"/>
    <w:rsid w:val="005B338D"/>
    <w:rsid w:val="005B3622"/>
    <w:rsid w:val="005C4B47"/>
    <w:rsid w:val="00607718"/>
    <w:rsid w:val="00621B90"/>
    <w:rsid w:val="006221BD"/>
    <w:rsid w:val="00624383"/>
    <w:rsid w:val="00640397"/>
    <w:rsid w:val="00644CF7"/>
    <w:rsid w:val="00645FE9"/>
    <w:rsid w:val="006552BC"/>
    <w:rsid w:val="006630BA"/>
    <w:rsid w:val="00667DB7"/>
    <w:rsid w:val="006773AB"/>
    <w:rsid w:val="006824DC"/>
    <w:rsid w:val="0068551E"/>
    <w:rsid w:val="006C6F2D"/>
    <w:rsid w:val="006C7204"/>
    <w:rsid w:val="006D0732"/>
    <w:rsid w:val="006D3175"/>
    <w:rsid w:val="006E022E"/>
    <w:rsid w:val="006F0410"/>
    <w:rsid w:val="006F6390"/>
    <w:rsid w:val="00704E95"/>
    <w:rsid w:val="00796775"/>
    <w:rsid w:val="007A0AF8"/>
    <w:rsid w:val="007B06B2"/>
    <w:rsid w:val="007B0D1F"/>
    <w:rsid w:val="007E36E2"/>
    <w:rsid w:val="007E38E8"/>
    <w:rsid w:val="007F59A8"/>
    <w:rsid w:val="0082694A"/>
    <w:rsid w:val="00871C28"/>
    <w:rsid w:val="00877A97"/>
    <w:rsid w:val="00895333"/>
    <w:rsid w:val="008A123B"/>
    <w:rsid w:val="008B2AB3"/>
    <w:rsid w:val="008E09F0"/>
    <w:rsid w:val="008E4AA7"/>
    <w:rsid w:val="008F4469"/>
    <w:rsid w:val="008F4EAF"/>
    <w:rsid w:val="008F7B25"/>
    <w:rsid w:val="00900570"/>
    <w:rsid w:val="00901B99"/>
    <w:rsid w:val="009044BD"/>
    <w:rsid w:val="0090522C"/>
    <w:rsid w:val="00912AE3"/>
    <w:rsid w:val="00925F6C"/>
    <w:rsid w:val="0093087E"/>
    <w:rsid w:val="009341E4"/>
    <w:rsid w:val="00963CAA"/>
    <w:rsid w:val="009810EE"/>
    <w:rsid w:val="009A1797"/>
    <w:rsid w:val="009A7C6E"/>
    <w:rsid w:val="009D68C4"/>
    <w:rsid w:val="009F6688"/>
    <w:rsid w:val="00A1125B"/>
    <w:rsid w:val="00A1419B"/>
    <w:rsid w:val="00A23DB6"/>
    <w:rsid w:val="00A35BE6"/>
    <w:rsid w:val="00A70031"/>
    <w:rsid w:val="00A85F46"/>
    <w:rsid w:val="00A94744"/>
    <w:rsid w:val="00AA101C"/>
    <w:rsid w:val="00AB3170"/>
    <w:rsid w:val="00AB53C6"/>
    <w:rsid w:val="00AE538A"/>
    <w:rsid w:val="00AF3B1D"/>
    <w:rsid w:val="00B132CB"/>
    <w:rsid w:val="00B27222"/>
    <w:rsid w:val="00B55542"/>
    <w:rsid w:val="00B55F3A"/>
    <w:rsid w:val="00B654DB"/>
    <w:rsid w:val="00B845A3"/>
    <w:rsid w:val="00BA396F"/>
    <w:rsid w:val="00BB20A2"/>
    <w:rsid w:val="00BE340D"/>
    <w:rsid w:val="00C041FF"/>
    <w:rsid w:val="00C311E7"/>
    <w:rsid w:val="00C42EE0"/>
    <w:rsid w:val="00C61664"/>
    <w:rsid w:val="00C62044"/>
    <w:rsid w:val="00C75731"/>
    <w:rsid w:val="00C82C77"/>
    <w:rsid w:val="00C85EE5"/>
    <w:rsid w:val="00C86024"/>
    <w:rsid w:val="00C86AD4"/>
    <w:rsid w:val="00C86E6B"/>
    <w:rsid w:val="00C926F1"/>
    <w:rsid w:val="00CA260A"/>
    <w:rsid w:val="00CA4E12"/>
    <w:rsid w:val="00CB178F"/>
    <w:rsid w:val="00CE7A54"/>
    <w:rsid w:val="00CE7FB3"/>
    <w:rsid w:val="00CF0A84"/>
    <w:rsid w:val="00CF6C33"/>
    <w:rsid w:val="00D033BD"/>
    <w:rsid w:val="00D1262F"/>
    <w:rsid w:val="00D17EC2"/>
    <w:rsid w:val="00D21459"/>
    <w:rsid w:val="00D2199E"/>
    <w:rsid w:val="00D23B87"/>
    <w:rsid w:val="00D53257"/>
    <w:rsid w:val="00D552AD"/>
    <w:rsid w:val="00D6270E"/>
    <w:rsid w:val="00D7275F"/>
    <w:rsid w:val="00D81FB0"/>
    <w:rsid w:val="00D85595"/>
    <w:rsid w:val="00DA6CEE"/>
    <w:rsid w:val="00DC6032"/>
    <w:rsid w:val="00DD46B0"/>
    <w:rsid w:val="00DE1E26"/>
    <w:rsid w:val="00DE678E"/>
    <w:rsid w:val="00DF0B83"/>
    <w:rsid w:val="00E14C96"/>
    <w:rsid w:val="00E26963"/>
    <w:rsid w:val="00E35621"/>
    <w:rsid w:val="00EB64B6"/>
    <w:rsid w:val="00ED16B9"/>
    <w:rsid w:val="00EF0001"/>
    <w:rsid w:val="00EF6655"/>
    <w:rsid w:val="00F06EF2"/>
    <w:rsid w:val="00F12524"/>
    <w:rsid w:val="00F61C29"/>
    <w:rsid w:val="00F76367"/>
    <w:rsid w:val="00F856F1"/>
    <w:rsid w:val="00F87461"/>
    <w:rsid w:val="00FB31CF"/>
    <w:rsid w:val="00FD0460"/>
    <w:rsid w:val="00FF7597"/>
    <w:rsid w:val="00FF7A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5A3"/>
  </w:style>
  <w:style w:type="paragraph" w:styleId="Nagwek1">
    <w:name w:val="heading 1"/>
    <w:basedOn w:val="Normalny"/>
    <w:next w:val="Normalny"/>
    <w:link w:val="Nagwek1Znak"/>
    <w:uiPriority w:val="9"/>
    <w:qFormat/>
    <w:rsid w:val="008F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3E9"/>
    <w:pPr>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8F4EA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B3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633036">
      <w:bodyDiv w:val="1"/>
      <w:marLeft w:val="0"/>
      <w:marRight w:val="0"/>
      <w:marTop w:val="0"/>
      <w:marBottom w:val="0"/>
      <w:divBdr>
        <w:top w:val="none" w:sz="0" w:space="0" w:color="auto"/>
        <w:left w:val="none" w:sz="0" w:space="0" w:color="auto"/>
        <w:bottom w:val="none" w:sz="0" w:space="0" w:color="auto"/>
        <w:right w:val="none" w:sz="0" w:space="0" w:color="auto"/>
      </w:divBdr>
    </w:div>
    <w:div w:id="85543069">
      <w:bodyDiv w:val="1"/>
      <w:marLeft w:val="0"/>
      <w:marRight w:val="0"/>
      <w:marTop w:val="0"/>
      <w:marBottom w:val="0"/>
      <w:divBdr>
        <w:top w:val="none" w:sz="0" w:space="0" w:color="auto"/>
        <w:left w:val="none" w:sz="0" w:space="0" w:color="auto"/>
        <w:bottom w:val="none" w:sz="0" w:space="0" w:color="auto"/>
        <w:right w:val="none" w:sz="0" w:space="0" w:color="auto"/>
      </w:divBdr>
    </w:div>
    <w:div w:id="1142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2280</Words>
  <Characters>13684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Dyrektor</cp:lastModifiedBy>
  <cp:revision>70</cp:revision>
  <cp:lastPrinted>2014-01-09T15:13:00Z</cp:lastPrinted>
  <dcterms:created xsi:type="dcterms:W3CDTF">2014-10-21T11:28:00Z</dcterms:created>
  <dcterms:modified xsi:type="dcterms:W3CDTF">2015-10-14T10:01:00Z</dcterms:modified>
</cp:coreProperties>
</file>