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404B76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w jednostce terenowej PSP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40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404B76">
              <w:rPr>
                <w:sz w:val="24"/>
                <w:szCs w:val="24"/>
              </w:rPr>
              <w:t>6</w:t>
            </w:r>
            <w:r w:rsidR="000D3BD2">
              <w:rPr>
                <w:sz w:val="24"/>
                <w:szCs w:val="24"/>
              </w:rPr>
              <w:t xml:space="preserve"> </w:t>
            </w:r>
            <w:r w:rsidR="00975363">
              <w:rPr>
                <w:sz w:val="24"/>
                <w:szCs w:val="24"/>
              </w:rPr>
              <w:t xml:space="preserve"> </w:t>
            </w:r>
            <w:r w:rsidR="00651ED6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651ED6" w:rsidP="00745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789B">
              <w:rPr>
                <w:sz w:val="24"/>
                <w:szCs w:val="24"/>
              </w:rPr>
              <w:t>V</w:t>
            </w:r>
            <w:r w:rsidR="005952F2">
              <w:rPr>
                <w:sz w:val="24"/>
                <w:szCs w:val="24"/>
              </w:rPr>
              <w:t>I</w:t>
            </w:r>
            <w:r w:rsidR="00293612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0D3BD2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404B76" w:rsidP="0040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75363">
              <w:rPr>
                <w:sz w:val="24"/>
                <w:szCs w:val="24"/>
              </w:rPr>
              <w:t xml:space="preserve">0 </w:t>
            </w:r>
            <w:r w:rsidR="00924092">
              <w:rPr>
                <w:sz w:val="24"/>
                <w:szCs w:val="24"/>
              </w:rPr>
              <w:t>ćw</w:t>
            </w:r>
            <w:r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5D70F8" w:rsidP="005D70F8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Kwalifikowana pierwsza pomoc, </w:t>
            </w:r>
            <w:r w:rsidR="00742ACC">
              <w:t>M</w:t>
            </w:r>
            <w:r>
              <w:t xml:space="preserve">edyczne czynności ratunkowe, Medycyna ratunkowa, Zarządzanie kryzysowe, 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742AC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2ACC">
              <w:rPr>
                <w:b/>
                <w:sz w:val="24"/>
                <w:szCs w:val="24"/>
              </w:rPr>
              <w:t>Założenia i cele kształcenia:</w:t>
            </w:r>
          </w:p>
          <w:p w:rsidR="00742ACC" w:rsidRPr="00742ACC" w:rsidRDefault="00742ACC" w:rsidP="00742AC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742ACC">
              <w:rPr>
                <w:b/>
                <w:sz w:val="24"/>
                <w:szCs w:val="24"/>
                <w:u w:val="single"/>
              </w:rPr>
              <w:t>Ćwiczenia:</w:t>
            </w:r>
          </w:p>
          <w:p w:rsidR="00742ACC" w:rsidRPr="000D5C6F" w:rsidRDefault="00742ACC" w:rsidP="00742AC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B54331">
              <w:t>Poznanie organizacji i funkcjonowania Jednostki Ratowniczo – Gaśniczej( JRG).</w:t>
            </w:r>
          </w:p>
          <w:p w:rsidR="00742ACC" w:rsidRPr="00340C0E" w:rsidRDefault="00742ACC" w:rsidP="00742ACC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</w:pPr>
            <w:r w:rsidRPr="00B54331">
              <w:t>Poznanie  zasad dysponowania jednostkami PSP w akcjach ratowniczo - gaśniczych.</w:t>
            </w:r>
          </w:p>
          <w:p w:rsidR="00742ACC" w:rsidRPr="00B54331" w:rsidRDefault="00742ACC" w:rsidP="00742AC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B54331">
              <w:t>Poznanie wyposaż</w:t>
            </w:r>
            <w:r>
              <w:t>a technicznego PSP, taktyki działań gaśniczych – organizacji akcji ratowniczej, prowadzenia ewakuacji, ratownictwa i dekontaminacji.</w:t>
            </w:r>
          </w:p>
          <w:p w:rsidR="00742ACC" w:rsidRDefault="00742ACC" w:rsidP="00742AC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Poznanie bezpieczeństwa działań ratowniczych.</w:t>
            </w:r>
          </w:p>
          <w:p w:rsidR="005153E9" w:rsidRPr="00742ACC" w:rsidRDefault="00742ACC" w:rsidP="00742AC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t>Poznanie wyposażenia zestawu ratowniczego PSP oraz środków łączności.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421E72" w:rsidRPr="00A3734B" w:rsidRDefault="00421E72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1E72" w:rsidRDefault="00421E72" w:rsidP="00421E72">
            <w:r>
              <w:rPr>
                <w:b/>
              </w:rPr>
              <w:t xml:space="preserve">EFEKTY: </w:t>
            </w:r>
            <w:r w:rsidRPr="005D70F8">
              <w:t>W_01 – W_09</w:t>
            </w:r>
            <w:r>
              <w:rPr>
                <w:b/>
              </w:rPr>
              <w:t xml:space="preserve"> </w:t>
            </w:r>
            <w:r>
              <w:t>będą sprawdzone egzaminem ustnym niestandaryzowanym przez osobę prowadzącą  praktyki zawodowe.</w:t>
            </w:r>
          </w:p>
          <w:p w:rsidR="00421E72" w:rsidRDefault="00421E72" w:rsidP="00421E72">
            <w:r w:rsidRPr="00421E72">
              <w:rPr>
                <w:b/>
              </w:rPr>
              <w:t>EFEKTY:</w:t>
            </w:r>
            <w:r>
              <w:t xml:space="preserve"> U_01 – U_09 będą sprawdzone tradycyjnym egzaminem praktycznym.</w:t>
            </w:r>
          </w:p>
          <w:p w:rsidR="005153E9" w:rsidRPr="00A3734B" w:rsidRDefault="00421E72" w:rsidP="00421E72">
            <w:pPr>
              <w:spacing w:after="0" w:line="240" w:lineRule="auto"/>
              <w:rPr>
                <w:sz w:val="24"/>
                <w:szCs w:val="24"/>
              </w:rPr>
            </w:pPr>
            <w:r w:rsidRPr="00421E72">
              <w:rPr>
                <w:b/>
              </w:rPr>
              <w:t>EFEKTY</w:t>
            </w:r>
            <w:r>
              <w:t>: K_01 – K_06 będą sprawdzone podczas zajęć, w trakcie pracy indywidualnej i grupowej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DF05A7" w:rsidRDefault="005153E9" w:rsidP="00F759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Forma  i warunki zaliczenia :</w:t>
            </w:r>
            <w:r w:rsidR="005D70F8">
              <w:rPr>
                <w:b/>
                <w:sz w:val="24"/>
                <w:szCs w:val="24"/>
              </w:rPr>
              <w:t xml:space="preserve">  </w:t>
            </w:r>
            <w:r w:rsidR="00913DBC">
              <w:rPr>
                <w:b/>
                <w:sz w:val="24"/>
                <w:szCs w:val="24"/>
              </w:rPr>
              <w:t>zaliczenie</w:t>
            </w:r>
          </w:p>
          <w:p w:rsidR="00421E72" w:rsidRDefault="00421E72" w:rsidP="00421E7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Ćwiczenia w naturalnych warunkach w jednostce terenowej PSP. </w:t>
            </w:r>
          </w:p>
          <w:p w:rsidR="00421E72" w:rsidRDefault="00421E72" w:rsidP="00421E7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Aktywność i wiedza studenta oceniana na bieżąco.</w:t>
            </w:r>
          </w:p>
          <w:p w:rsidR="00421E72" w:rsidRDefault="00421E72" w:rsidP="00421E72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Wymagana obecność w czasie praktyk.</w:t>
            </w:r>
          </w:p>
          <w:p w:rsidR="005153E9" w:rsidRPr="00421E72" w:rsidRDefault="00421E72" w:rsidP="00421E7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t>Osiągnięcie wszystkich efektów kształcenia.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421E72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="00421E72">
              <w:rPr>
                <w:rFonts w:ascii="Times New Roman" w:hAnsi="Times New Roman"/>
                <w:b/>
              </w:rPr>
              <w:t xml:space="preserve"> </w:t>
            </w:r>
          </w:p>
          <w:p w:rsidR="005153E9" w:rsidRDefault="00421E72" w:rsidP="0001736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21E72">
              <w:rPr>
                <w:rFonts w:ascii="Times New Roman" w:hAnsi="Times New Roman"/>
                <w:b/>
                <w:u w:val="single"/>
              </w:rPr>
              <w:t>Ćwiczenia:</w:t>
            </w:r>
          </w:p>
          <w:p w:rsidR="002261E2" w:rsidRPr="002261E2" w:rsidRDefault="002261E2" w:rsidP="002261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2261E2">
              <w:rPr>
                <w:rFonts w:ascii="Times New Roman" w:hAnsi="Times New Roman"/>
              </w:rPr>
              <w:t>Przepisy bezpieczeństwa i higieny pracy, ochrona p/pożarowa.</w:t>
            </w:r>
          </w:p>
          <w:p w:rsidR="00720A6D" w:rsidRPr="002261E2" w:rsidRDefault="00720A6D" w:rsidP="00720A6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2261E2">
              <w:t>Specyfika pracy w jednostce terenowej PSP.</w:t>
            </w:r>
          </w:p>
          <w:p w:rsidR="00720A6D" w:rsidRDefault="00720A6D" w:rsidP="00720A6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Wyposażenie i urządzenie jednostek straży pożarnej.</w:t>
            </w:r>
          </w:p>
          <w:p w:rsidR="00720A6D" w:rsidRDefault="00720A6D" w:rsidP="00720A6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Jednostki zintegrowanego ratownictwa.</w:t>
            </w:r>
          </w:p>
          <w:p w:rsidR="00720A6D" w:rsidRDefault="00720A6D" w:rsidP="00720A6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Miejsce ratownika medycznego w jednostce straży pożarnej – zakres zdań i obowiązków.</w:t>
            </w:r>
          </w:p>
          <w:p w:rsidR="00720A6D" w:rsidRDefault="00720A6D" w:rsidP="00720A6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Sprzęt ratowniczo-techniczny, środki łączności, odzież ochronna, przepisy BHP.</w:t>
            </w:r>
          </w:p>
          <w:p w:rsidR="00720A6D" w:rsidRDefault="00720A6D" w:rsidP="00720A6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Udział w akcjach ratowniczych – zabezpieczenie.</w:t>
            </w:r>
          </w:p>
          <w:p w:rsidR="00720A6D" w:rsidRDefault="00720A6D" w:rsidP="00720A6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Obsługa pulpitu dyspozytorskiego – zadania dyspozytora medycznego.</w:t>
            </w:r>
          </w:p>
          <w:p w:rsidR="005153E9" w:rsidRPr="002261E2" w:rsidRDefault="00720A6D" w:rsidP="002261E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963A9">
              <w:t xml:space="preserve">Poznanie zasad współpracy </w:t>
            </w:r>
            <w:r>
              <w:t>jednostek terenowej PSP z innymi zespołami.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Literatura podstawowa:</w:t>
            </w:r>
          </w:p>
          <w:p w:rsidR="00944C83" w:rsidRPr="005963A9" w:rsidRDefault="00944C83" w:rsidP="00944C83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5963A9">
              <w:lastRenderedPageBreak/>
              <w:t>Prof. dr hab. Janusz Andres: Wytyczne resuscytacji 2010 Polska Rada Resuscytacji, Europejska Rada Resuscytacji, Kraków 2010.</w:t>
            </w:r>
          </w:p>
          <w:p w:rsidR="00944C83" w:rsidRPr="005963A9" w:rsidRDefault="00944C83" w:rsidP="00944C83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5963A9">
              <w:t>Rozporządzenie Ministra Zdrowia z dnia 29. 12. 2006 r. w sprawie szczegółowego zakresu medycznych czynności ratunkowych, które mogą być podejmowane przez ratownika medycznego.</w:t>
            </w:r>
          </w:p>
          <w:p w:rsidR="00944C83" w:rsidRDefault="00944C83" w:rsidP="00944C83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5963A9">
              <w:t xml:space="preserve">Pod redakcją J. </w:t>
            </w:r>
            <w:proofErr w:type="spellStart"/>
            <w:r w:rsidRPr="005963A9">
              <w:t>Jakubaszko</w:t>
            </w:r>
            <w:proofErr w:type="spellEnd"/>
            <w:r w:rsidRPr="005963A9">
              <w:t>: Ratownik medyczny, Wydawnictwo Górnicki Wrocław 2007.</w:t>
            </w:r>
          </w:p>
          <w:p w:rsidR="00944C83" w:rsidRDefault="00944C83" w:rsidP="00944C83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Pod redakcją J. </w:t>
            </w:r>
            <w:proofErr w:type="spellStart"/>
            <w:r>
              <w:t>Ciećkiewicza</w:t>
            </w:r>
            <w:proofErr w:type="spellEnd"/>
            <w:r>
              <w:t>: Ratownictwo medyczne w wypadkach masowych, Górnicki Wydawnictwo medyczne , Wrocław 2005.</w:t>
            </w:r>
          </w:p>
          <w:p w:rsidR="00944C83" w:rsidRDefault="00944C83" w:rsidP="00944C83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Pod redakcją </w:t>
            </w:r>
            <w:proofErr w:type="spellStart"/>
            <w:r>
              <w:t>L.Styki</w:t>
            </w:r>
            <w:proofErr w:type="spellEnd"/>
            <w:r>
              <w:t>: Ewakuacja i transport poszkodowanego, Górnicki Wydawnictwo medyczne, Wrocław 2008.</w:t>
            </w:r>
          </w:p>
          <w:p w:rsidR="0019147F" w:rsidRDefault="0019147F" w:rsidP="0019147F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19147F">
              <w:rPr>
                <w:b/>
                <w:bCs/>
              </w:rPr>
              <w:t>Ustawa z dnia 8 września 2006 r. o Państwowym Ratownictwie Medycznym (Dz. U. Nr 191, poz. 1410)</w:t>
            </w:r>
          </w:p>
          <w:p w:rsidR="005153E9" w:rsidRDefault="0019147F" w:rsidP="00944C83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 Zawadzki A.:</w:t>
            </w:r>
            <w:r w:rsidR="00944C83">
              <w:t xml:space="preserve"> Medycyna ratunkowa i katastrof, Wydawnictwo lekarskie PZWL, Warszawa 2006.</w:t>
            </w:r>
          </w:p>
          <w:p w:rsidR="00944C83" w:rsidRPr="00944C83" w:rsidRDefault="00944C83" w:rsidP="00944C8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944C83">
              <w:rPr>
                <w:b/>
              </w:rPr>
              <w:t xml:space="preserve">Zawadzki A. (pod redakcją), Wczesne postępowanie medyczne w katastrofach, Wydawnictwo </w:t>
            </w:r>
            <w:proofErr w:type="spellStart"/>
            <w:r w:rsidRPr="00944C83">
              <w:rPr>
                <w:b/>
              </w:rPr>
              <w:t>lekarskiw</w:t>
            </w:r>
            <w:proofErr w:type="spellEnd"/>
            <w:r w:rsidRPr="00944C83">
              <w:rPr>
                <w:b/>
              </w:rPr>
              <w:t xml:space="preserve"> PZWL, Warszawa 2007.</w:t>
            </w:r>
          </w:p>
          <w:p w:rsidR="00944C83" w:rsidRDefault="00944C83" w:rsidP="00944C83">
            <w:pPr>
              <w:spacing w:after="0" w:line="240" w:lineRule="auto"/>
              <w:rPr>
                <w:b/>
              </w:rPr>
            </w:pPr>
            <w:r w:rsidRPr="00944C83">
              <w:rPr>
                <w:b/>
              </w:rPr>
              <w:t>Inne pomoce dydaktyczne:</w:t>
            </w:r>
          </w:p>
          <w:p w:rsidR="00944C83" w:rsidRPr="00944C83" w:rsidRDefault="00944C83" w:rsidP="00944C8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5963A9">
              <w:t xml:space="preserve">Pomieszczenia, sprzęt </w:t>
            </w:r>
            <w:r>
              <w:t>, wozy strażackie będące na wyposażeniu jednostki terenowej PSP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2B10AF" w:rsidRDefault="0050579A" w:rsidP="0050579A">
            <w:pPr>
              <w:spacing w:after="0" w:line="240" w:lineRule="auto"/>
              <w:rPr>
                <w:color w:val="FF0000"/>
              </w:rPr>
            </w:pPr>
            <w:r w:rsidRPr="002B10AF">
              <w:t>Charakteryzuje struktury organizmu ludzkiego: komórek, tkanek, narządów, układów.</w:t>
            </w:r>
          </w:p>
        </w:tc>
        <w:tc>
          <w:tcPr>
            <w:tcW w:w="1682" w:type="dxa"/>
          </w:tcPr>
          <w:p w:rsidR="005153E9" w:rsidRPr="002B10AF" w:rsidRDefault="0050579A" w:rsidP="002B10AF">
            <w:pPr>
              <w:spacing w:after="0" w:line="240" w:lineRule="auto"/>
              <w:jc w:val="center"/>
            </w:pPr>
            <w:r w:rsidRPr="002B10AF">
              <w:t>K_W</w:t>
            </w:r>
            <w:r w:rsidR="00197642">
              <w:t>0</w:t>
            </w:r>
            <w:r w:rsidRPr="002B10AF">
              <w:t>1</w:t>
            </w:r>
          </w:p>
          <w:p w:rsidR="005153E9" w:rsidRPr="002B10AF" w:rsidRDefault="0050579A" w:rsidP="002B10AF">
            <w:pPr>
              <w:spacing w:after="0" w:line="240" w:lineRule="auto"/>
              <w:jc w:val="center"/>
            </w:pPr>
            <w:r w:rsidRPr="002B10AF">
              <w:t>K_W</w:t>
            </w:r>
            <w:r w:rsidR="00197642">
              <w:t>0</w:t>
            </w:r>
            <w:r w:rsidRPr="002B10AF"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2B10AF" w:rsidRDefault="001759BE" w:rsidP="00017363">
            <w:pPr>
              <w:spacing w:after="0" w:line="240" w:lineRule="auto"/>
            </w:pPr>
            <w:r w:rsidRPr="002B10AF">
              <w:t>Określa topografię narządów i układów oraz analizuje rolę poszczególnych narządów i układów w prawidłowym funkcjonowaniu organizmu ludzkiego</w:t>
            </w:r>
          </w:p>
        </w:tc>
        <w:tc>
          <w:tcPr>
            <w:tcW w:w="1682" w:type="dxa"/>
          </w:tcPr>
          <w:p w:rsidR="005153E9" w:rsidRPr="002B10AF" w:rsidRDefault="00F9302F" w:rsidP="00017363">
            <w:pPr>
              <w:spacing w:after="0" w:line="240" w:lineRule="auto"/>
              <w:jc w:val="center"/>
            </w:pPr>
            <w:r w:rsidRPr="002B10AF"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2B10AF" w:rsidRDefault="008D5EAC" w:rsidP="00017363">
            <w:pPr>
              <w:spacing w:after="0" w:line="240" w:lineRule="auto"/>
            </w:pPr>
            <w:r w:rsidRPr="002B10AF">
              <w:t>Określa pojęcia wypadku, wypadku masowego i katastrofy.</w:t>
            </w:r>
          </w:p>
        </w:tc>
        <w:tc>
          <w:tcPr>
            <w:tcW w:w="1682" w:type="dxa"/>
          </w:tcPr>
          <w:p w:rsidR="005153E9" w:rsidRPr="002B10AF" w:rsidRDefault="008D5EAC" w:rsidP="00017363">
            <w:pPr>
              <w:jc w:val="center"/>
            </w:pPr>
            <w:r w:rsidRPr="002B10AF">
              <w:t>K_W03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2B10AF" w:rsidRDefault="008D5EAC" w:rsidP="00017363">
            <w:r w:rsidRPr="002B10AF">
              <w:t>Charakteryzuje rodzaje, objawy i skutki działania czynników masowego rażenia.</w:t>
            </w:r>
          </w:p>
        </w:tc>
        <w:tc>
          <w:tcPr>
            <w:tcW w:w="1682" w:type="dxa"/>
          </w:tcPr>
          <w:p w:rsidR="005153E9" w:rsidRPr="002B10AF" w:rsidRDefault="008D5EAC" w:rsidP="00017363">
            <w:pPr>
              <w:jc w:val="center"/>
            </w:pPr>
            <w:r w:rsidRPr="002B10AF">
              <w:t>K_W03</w:t>
            </w:r>
          </w:p>
        </w:tc>
      </w:tr>
      <w:tr w:rsidR="008D5EAC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EAC" w:rsidRDefault="008D5EAC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8D5EAC" w:rsidRPr="002B10AF" w:rsidRDefault="008D5EAC" w:rsidP="00017363">
            <w:r w:rsidRPr="002B10AF">
              <w:t>Określa skutki wpływu sytuacji trudnych na poszkodowanych i uczestników akcji ratunkowej.</w:t>
            </w:r>
          </w:p>
        </w:tc>
        <w:tc>
          <w:tcPr>
            <w:tcW w:w="1682" w:type="dxa"/>
          </w:tcPr>
          <w:p w:rsidR="008D5EAC" w:rsidRPr="002B10AF" w:rsidRDefault="008D5EAC" w:rsidP="00017363">
            <w:pPr>
              <w:jc w:val="center"/>
            </w:pPr>
            <w:r w:rsidRPr="002B10AF">
              <w:t>K_W04</w:t>
            </w:r>
          </w:p>
        </w:tc>
      </w:tr>
      <w:tr w:rsidR="008D5EAC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EAC" w:rsidRDefault="008D5EAC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D5EAC" w:rsidRPr="002B10AF" w:rsidRDefault="008D5EAC" w:rsidP="00017363">
            <w:r w:rsidRPr="002B10AF">
              <w:t>Charakteryzuje pojęcia segregacji medycznej, oznaczenia i karty segregacyjnej.</w:t>
            </w:r>
          </w:p>
        </w:tc>
        <w:tc>
          <w:tcPr>
            <w:tcW w:w="1682" w:type="dxa"/>
          </w:tcPr>
          <w:p w:rsidR="002B10AF" w:rsidRDefault="008D5EAC" w:rsidP="002B10AF">
            <w:pPr>
              <w:jc w:val="center"/>
            </w:pPr>
            <w:r w:rsidRPr="002B10AF">
              <w:t>K_W05</w:t>
            </w:r>
          </w:p>
          <w:p w:rsidR="008D5EAC" w:rsidRPr="002B10AF" w:rsidRDefault="008D5EAC" w:rsidP="002B10AF">
            <w:pPr>
              <w:jc w:val="center"/>
            </w:pPr>
            <w:r w:rsidRPr="002B10AF">
              <w:t>K_W07</w:t>
            </w:r>
          </w:p>
        </w:tc>
      </w:tr>
      <w:tr w:rsidR="008D5EAC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EAC" w:rsidRDefault="008D5EAC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8D5EAC" w:rsidRPr="002B10AF" w:rsidRDefault="008D5EAC" w:rsidP="00017363">
            <w:r w:rsidRPr="002B10AF">
              <w:t>Określa wskazania i metody udrażniania dróg oddechowych.</w:t>
            </w:r>
          </w:p>
        </w:tc>
        <w:tc>
          <w:tcPr>
            <w:tcW w:w="1682" w:type="dxa"/>
          </w:tcPr>
          <w:p w:rsidR="008D5EAC" w:rsidRPr="002B10AF" w:rsidRDefault="008D5EAC" w:rsidP="00017363">
            <w:pPr>
              <w:jc w:val="center"/>
            </w:pPr>
            <w:r w:rsidRPr="002B10AF">
              <w:t>K_W10</w:t>
            </w:r>
          </w:p>
        </w:tc>
      </w:tr>
      <w:tr w:rsidR="008D5EAC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EAC" w:rsidRDefault="008D5EAC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W_08</w:t>
            </w:r>
          </w:p>
        </w:tc>
        <w:tc>
          <w:tcPr>
            <w:tcW w:w="7371" w:type="dxa"/>
            <w:gridSpan w:val="3"/>
          </w:tcPr>
          <w:p w:rsidR="008D5EAC" w:rsidRPr="002B10AF" w:rsidRDefault="008D5EAC" w:rsidP="00017363">
            <w:r w:rsidRPr="002B10AF">
              <w:t>Określa zasadność podjęcia tlenoterapii biernej, wspomagania oddechu lub wentylacji zastępczej powietrzem  i tlenem z zastosowaniem różnych metod</w:t>
            </w:r>
            <w:r w:rsidR="00532580">
              <w:t>.</w:t>
            </w:r>
          </w:p>
        </w:tc>
        <w:tc>
          <w:tcPr>
            <w:tcW w:w="1682" w:type="dxa"/>
          </w:tcPr>
          <w:p w:rsidR="008D5EAC" w:rsidRPr="002B10AF" w:rsidRDefault="008D5EAC" w:rsidP="00017363">
            <w:pPr>
              <w:jc w:val="center"/>
            </w:pPr>
            <w:r w:rsidRPr="002B10AF">
              <w:t>K_W10</w:t>
            </w:r>
          </w:p>
          <w:p w:rsidR="008D5EAC" w:rsidRPr="002B10AF" w:rsidRDefault="008D5EAC" w:rsidP="00017363">
            <w:pPr>
              <w:jc w:val="center"/>
            </w:pPr>
            <w:r w:rsidRPr="002B10AF">
              <w:t>K_W10</w:t>
            </w:r>
          </w:p>
        </w:tc>
      </w:tr>
      <w:tr w:rsidR="008D5EAC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8D5EAC" w:rsidRDefault="008D5EAC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W_W9</w:t>
            </w:r>
          </w:p>
        </w:tc>
        <w:tc>
          <w:tcPr>
            <w:tcW w:w="7371" w:type="dxa"/>
            <w:gridSpan w:val="3"/>
          </w:tcPr>
          <w:p w:rsidR="008D5EAC" w:rsidRPr="00E36D60" w:rsidRDefault="008D5EAC" w:rsidP="00017363">
            <w:r w:rsidRPr="00E36D60">
              <w:t>Rozróżnia zasady organizacji innych systemów i organizacji ratowniczych w Polsce i Unii Europejskiej oraz charakteryzuje  zasady współpracy w zintegrowanym systemie ratownictwa</w:t>
            </w:r>
            <w:r w:rsidR="002B10AF" w:rsidRPr="00E36D60">
              <w:t>.</w:t>
            </w:r>
          </w:p>
        </w:tc>
        <w:tc>
          <w:tcPr>
            <w:tcW w:w="1682" w:type="dxa"/>
          </w:tcPr>
          <w:p w:rsidR="008D5EAC" w:rsidRPr="002B10AF" w:rsidRDefault="008D5EAC" w:rsidP="00017363">
            <w:pPr>
              <w:jc w:val="center"/>
            </w:pPr>
            <w:r w:rsidRPr="002B10AF">
              <w:t>K_W09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E36D60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E36D60">
              <w:rPr>
                <w:b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E36D60" w:rsidRDefault="00AE018B" w:rsidP="002B10AF">
            <w:pPr>
              <w:spacing w:after="0" w:line="240" w:lineRule="auto"/>
            </w:pPr>
            <w:r w:rsidRPr="00E36D60">
              <w:t>Dokonuje oceny sytuacji oraz identyfikuje zagrożenia dla poszkodowanego i członków służb ratunkowych na miejscu wypadku, wypadku masowego i katastrofy.</w:t>
            </w:r>
          </w:p>
        </w:tc>
        <w:tc>
          <w:tcPr>
            <w:tcW w:w="1682" w:type="dxa"/>
          </w:tcPr>
          <w:p w:rsidR="00AE018B" w:rsidRDefault="00AE018B" w:rsidP="00AE018B">
            <w:pPr>
              <w:jc w:val="center"/>
            </w:pPr>
            <w:r>
              <w:t>K_U01</w:t>
            </w:r>
          </w:p>
          <w:p w:rsidR="00AE018B" w:rsidRDefault="00AE018B" w:rsidP="00AE018B">
            <w:pPr>
              <w:jc w:val="center"/>
            </w:pPr>
            <w:r>
              <w:t>K_U02</w:t>
            </w:r>
          </w:p>
          <w:p w:rsidR="005153E9" w:rsidRPr="00AE018B" w:rsidRDefault="00AE018B" w:rsidP="00717269">
            <w:pPr>
              <w:spacing w:after="0" w:line="240" w:lineRule="auto"/>
              <w:jc w:val="center"/>
            </w:pPr>
            <w: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E36D60" w:rsidRDefault="00717269" w:rsidP="00017363">
            <w:pPr>
              <w:spacing w:after="0" w:line="240" w:lineRule="auto"/>
            </w:pPr>
            <w:r w:rsidRPr="00E36D60">
              <w:t>Posługuje się wyposażeniem zestawów ratunkowych.</w:t>
            </w:r>
          </w:p>
        </w:tc>
        <w:tc>
          <w:tcPr>
            <w:tcW w:w="1682" w:type="dxa"/>
          </w:tcPr>
          <w:p w:rsidR="005153E9" w:rsidRPr="00A3734B" w:rsidRDefault="0071726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K_U02</w:t>
            </w:r>
          </w:p>
        </w:tc>
      </w:tr>
      <w:tr w:rsidR="005F4B20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F4B20" w:rsidRPr="00A3734B" w:rsidRDefault="005F4B2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5F4B20" w:rsidRPr="00E36D60" w:rsidRDefault="005F4B20" w:rsidP="00017363">
            <w:pPr>
              <w:spacing w:after="0" w:line="240" w:lineRule="auto"/>
            </w:pPr>
            <w:r w:rsidRPr="00E36D60">
              <w:t>Współpracuje w zespole  (szczególnie  udzielając pomocy w trudnych warunkach terenowych lub pogodowych, znacznego obciążenia fizycznego i psychicznego, w nocy ) z innymi członkami systemu PRM oraz pracownikami służb i organizacji powołanych do niesienia pomocy poszkodowanym</w:t>
            </w:r>
            <w:r w:rsidR="00532580" w:rsidRPr="00E36D60">
              <w:t>.</w:t>
            </w:r>
          </w:p>
        </w:tc>
        <w:tc>
          <w:tcPr>
            <w:tcW w:w="1682" w:type="dxa"/>
          </w:tcPr>
          <w:p w:rsidR="005F4B20" w:rsidRDefault="005F4B20" w:rsidP="005F4B20">
            <w:pPr>
              <w:jc w:val="center"/>
            </w:pPr>
            <w:r>
              <w:t>K_U03</w:t>
            </w:r>
          </w:p>
          <w:p w:rsidR="005F4B20" w:rsidRDefault="005F4B20" w:rsidP="005F4B20">
            <w:pPr>
              <w:jc w:val="center"/>
            </w:pPr>
            <w:r>
              <w:t>K_U05</w:t>
            </w:r>
          </w:p>
          <w:p w:rsidR="005F4B20" w:rsidRDefault="000860E4" w:rsidP="005F4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K_U1</w:t>
            </w:r>
            <w:r w:rsidR="005F4B20">
              <w:t>4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</w:t>
            </w:r>
            <w:r w:rsidR="005F4B20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5153E9" w:rsidRPr="00717269" w:rsidRDefault="000860E4" w:rsidP="00017363">
            <w:pPr>
              <w:spacing w:after="0" w:line="240" w:lineRule="auto"/>
            </w:pPr>
            <w:r>
              <w:t>Wykonuje segregację medyczną poszkodowanych</w:t>
            </w:r>
            <w:r w:rsidR="00532580">
              <w:t>.</w:t>
            </w:r>
          </w:p>
        </w:tc>
        <w:tc>
          <w:tcPr>
            <w:tcW w:w="1682" w:type="dxa"/>
          </w:tcPr>
          <w:p w:rsidR="005F4B20" w:rsidRPr="00717269" w:rsidRDefault="000860E4" w:rsidP="005F4B20">
            <w:pPr>
              <w:jc w:val="center"/>
            </w:pPr>
            <w:r>
              <w:t>K_U05</w:t>
            </w:r>
          </w:p>
        </w:tc>
      </w:tr>
      <w:tr w:rsidR="005F4B20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F4B20" w:rsidRPr="00A3734B" w:rsidRDefault="000860E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5F4B20" w:rsidRPr="00717269" w:rsidRDefault="000860E4" w:rsidP="00017363">
            <w:pPr>
              <w:spacing w:after="0" w:line="240" w:lineRule="auto"/>
            </w:pPr>
            <w:r>
              <w:t>Ocenia i monitoruje podstawowe funkcje życiowe poszkodowanego na miejscu zdarzenia.</w:t>
            </w:r>
          </w:p>
        </w:tc>
        <w:tc>
          <w:tcPr>
            <w:tcW w:w="1682" w:type="dxa"/>
          </w:tcPr>
          <w:p w:rsidR="005F4B20" w:rsidRDefault="000860E4" w:rsidP="00717269">
            <w:pPr>
              <w:jc w:val="center"/>
            </w:pPr>
            <w:r>
              <w:t>K_U05</w:t>
            </w:r>
          </w:p>
        </w:tc>
      </w:tr>
      <w:tr w:rsidR="000860E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0860E4" w:rsidRDefault="000860E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0860E4" w:rsidRDefault="000860E4" w:rsidP="00017363">
            <w:pPr>
              <w:spacing w:after="0" w:line="240" w:lineRule="auto"/>
            </w:pPr>
            <w:r>
              <w:t>Wykonuje podstawowe zabiegi resuscytacyjne u osób w różnym wieku zgodnie zobowiązującym algorytmem.</w:t>
            </w:r>
          </w:p>
        </w:tc>
        <w:tc>
          <w:tcPr>
            <w:tcW w:w="1682" w:type="dxa"/>
          </w:tcPr>
          <w:p w:rsidR="000860E4" w:rsidRDefault="000860E4" w:rsidP="000860E4">
            <w:pPr>
              <w:jc w:val="center"/>
            </w:pPr>
            <w:r>
              <w:t>K_U04</w:t>
            </w:r>
          </w:p>
          <w:p w:rsidR="000860E4" w:rsidRDefault="000860E4" w:rsidP="000860E4">
            <w:pPr>
              <w:jc w:val="center"/>
            </w:pPr>
            <w:r>
              <w:t>K_U05</w:t>
            </w:r>
          </w:p>
          <w:p w:rsidR="000860E4" w:rsidRDefault="000860E4" w:rsidP="000860E4">
            <w:pPr>
              <w:jc w:val="center"/>
            </w:pPr>
            <w:r>
              <w:t>K_U10</w:t>
            </w:r>
          </w:p>
        </w:tc>
      </w:tr>
      <w:tr w:rsidR="000860E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0860E4" w:rsidRDefault="000860E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0860E4" w:rsidRDefault="000860E4" w:rsidP="00017363">
            <w:pPr>
              <w:spacing w:after="0" w:line="240" w:lineRule="auto"/>
            </w:pPr>
            <w:r>
              <w:t>Ocenia stan neurologiczny pacjenta  z użyciem skal punktowych.</w:t>
            </w:r>
          </w:p>
        </w:tc>
        <w:tc>
          <w:tcPr>
            <w:tcW w:w="1682" w:type="dxa"/>
          </w:tcPr>
          <w:p w:rsidR="000860E4" w:rsidRDefault="000860E4" w:rsidP="000860E4">
            <w:pPr>
              <w:jc w:val="center"/>
            </w:pPr>
            <w:r>
              <w:t>K_U05</w:t>
            </w:r>
          </w:p>
        </w:tc>
      </w:tr>
      <w:tr w:rsidR="000860E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0860E4" w:rsidRDefault="000860E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0860E4" w:rsidRDefault="002A2AB1" w:rsidP="00017363">
            <w:pPr>
              <w:spacing w:after="0" w:line="240" w:lineRule="auto"/>
            </w:pPr>
            <w:r>
              <w:t>Dobiera sposoby przenoszenia i ewakuacji poszkodowanych  w zależności od ich stanu ogólnego, doznanych obrażeń ciała, rodzaju zagrożenia, liczby osób uprawnionych na podstawie odrębnych  przepisów do podejmowania medycznych czynności ratunkowych i kwalifikowanej pierwszej pomocy  oraz posiadania przyrządów pomocniczych</w:t>
            </w:r>
            <w:r w:rsidR="00532580">
              <w:t>.</w:t>
            </w:r>
          </w:p>
        </w:tc>
        <w:tc>
          <w:tcPr>
            <w:tcW w:w="1682" w:type="dxa"/>
          </w:tcPr>
          <w:p w:rsidR="002A2AB1" w:rsidRDefault="002A2AB1" w:rsidP="002A2AB1">
            <w:pPr>
              <w:jc w:val="center"/>
            </w:pPr>
            <w:r>
              <w:t>K_U01</w:t>
            </w:r>
          </w:p>
          <w:p w:rsidR="002A2AB1" w:rsidRDefault="002A2AB1" w:rsidP="002A2AB1">
            <w:pPr>
              <w:jc w:val="center"/>
            </w:pPr>
            <w:r>
              <w:t>K_U02</w:t>
            </w:r>
          </w:p>
          <w:p w:rsidR="000860E4" w:rsidRDefault="002A2AB1" w:rsidP="002A2AB1">
            <w:pPr>
              <w:jc w:val="center"/>
            </w:pPr>
            <w:r>
              <w:t>K_U05</w:t>
            </w:r>
          </w:p>
        </w:tc>
      </w:tr>
      <w:tr w:rsidR="002A2AB1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2A2AB1" w:rsidRDefault="002A2AB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2A2AB1" w:rsidRDefault="002A2AB1" w:rsidP="00017363">
            <w:pPr>
              <w:spacing w:after="0" w:line="240" w:lineRule="auto"/>
            </w:pPr>
            <w:r>
              <w:t>Przestrzega przepisy i regulaminy BHP, zasady sanitarno-epidemiologiczne.</w:t>
            </w:r>
          </w:p>
        </w:tc>
        <w:tc>
          <w:tcPr>
            <w:tcW w:w="1682" w:type="dxa"/>
          </w:tcPr>
          <w:p w:rsidR="002A2AB1" w:rsidRDefault="002A2AB1" w:rsidP="002A2AB1">
            <w:pPr>
              <w:jc w:val="center"/>
            </w:pPr>
            <w:r>
              <w:t>K_U10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F4B20" w:rsidRPr="00E36D60" w:rsidRDefault="005F4B20" w:rsidP="005F4B20">
            <w:pPr>
              <w:spacing w:after="0" w:line="240" w:lineRule="auto"/>
            </w:pPr>
            <w:r w:rsidRPr="00E36D60">
              <w:t>Ma świadomość potrzeby ciągłego uzupełniania i pogłębiania swojej wiedzy, podnoszenia kompetencji zawodowych i doskonalenia umiejętności praktycznych</w:t>
            </w:r>
            <w:r w:rsidR="00532580" w:rsidRPr="00E36D60">
              <w:t>.</w:t>
            </w:r>
          </w:p>
        </w:tc>
        <w:tc>
          <w:tcPr>
            <w:tcW w:w="1682" w:type="dxa"/>
          </w:tcPr>
          <w:p w:rsidR="005153E9" w:rsidRPr="00E36D60" w:rsidRDefault="005153E9" w:rsidP="00532580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153E9" w:rsidRPr="00E36D60" w:rsidRDefault="00532580" w:rsidP="00532580">
            <w:pPr>
              <w:spacing w:after="0" w:line="240" w:lineRule="auto"/>
              <w:jc w:val="center"/>
            </w:pPr>
            <w:r w:rsidRPr="00E36D60">
              <w:t>K_K01</w:t>
            </w:r>
          </w:p>
        </w:tc>
      </w:tr>
      <w:tr w:rsidR="00532580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32580" w:rsidRPr="00A3734B" w:rsidRDefault="0053258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32580" w:rsidRPr="00E36D60" w:rsidRDefault="00532580" w:rsidP="005F4B20">
            <w:pPr>
              <w:spacing w:after="0" w:line="240" w:lineRule="auto"/>
            </w:pPr>
            <w:r w:rsidRPr="00E36D60">
              <w:t>Okazuje szacunek pacjenta, przestrzega zasad etyki zawodowej oraz praw pacjenta</w:t>
            </w:r>
          </w:p>
        </w:tc>
        <w:tc>
          <w:tcPr>
            <w:tcW w:w="1682" w:type="dxa"/>
          </w:tcPr>
          <w:p w:rsidR="00532580" w:rsidRPr="00E36D60" w:rsidRDefault="00532580" w:rsidP="00532580">
            <w:pPr>
              <w:spacing w:after="0" w:line="240" w:lineRule="auto"/>
              <w:jc w:val="center"/>
            </w:pPr>
            <w:r w:rsidRPr="00E36D60">
              <w:t>K_K03</w:t>
            </w:r>
          </w:p>
        </w:tc>
      </w:tr>
      <w:tr w:rsidR="00532580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32580" w:rsidRDefault="0053258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532580" w:rsidRPr="00E36D60" w:rsidRDefault="00532580" w:rsidP="005F4B20">
            <w:pPr>
              <w:spacing w:after="0" w:line="240" w:lineRule="auto"/>
            </w:pPr>
            <w:r w:rsidRPr="00E36D60">
              <w:t>Prezentuje postawę odpowiedzialności za podejmowane decyzje i czynności zawodowe.</w:t>
            </w:r>
          </w:p>
        </w:tc>
        <w:tc>
          <w:tcPr>
            <w:tcW w:w="1682" w:type="dxa"/>
          </w:tcPr>
          <w:p w:rsidR="00532580" w:rsidRPr="00E36D60" w:rsidRDefault="00532580" w:rsidP="00532580">
            <w:pPr>
              <w:jc w:val="center"/>
            </w:pPr>
            <w:r w:rsidRPr="00E36D60">
              <w:t>K_K02</w:t>
            </w:r>
          </w:p>
          <w:p w:rsidR="00532580" w:rsidRPr="00E36D60" w:rsidRDefault="00532580" w:rsidP="00532580">
            <w:pPr>
              <w:spacing w:after="0" w:line="240" w:lineRule="auto"/>
              <w:jc w:val="center"/>
            </w:pPr>
            <w:r w:rsidRPr="00E36D60">
              <w:t>K_K04</w:t>
            </w:r>
          </w:p>
        </w:tc>
      </w:tr>
      <w:tr w:rsidR="00532580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32580" w:rsidRDefault="0053258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532580" w:rsidRPr="00E36D60" w:rsidRDefault="00532580" w:rsidP="005F4B20">
            <w:pPr>
              <w:spacing w:after="0" w:line="240" w:lineRule="auto"/>
            </w:pPr>
            <w:r w:rsidRPr="00E36D60">
              <w:t>Potrafi współpracować z zespołem i pracować w grupie.</w:t>
            </w:r>
          </w:p>
        </w:tc>
        <w:tc>
          <w:tcPr>
            <w:tcW w:w="1682" w:type="dxa"/>
          </w:tcPr>
          <w:p w:rsidR="00532580" w:rsidRPr="00E36D60" w:rsidRDefault="00532580" w:rsidP="00532580">
            <w:pPr>
              <w:jc w:val="center"/>
            </w:pPr>
            <w:r w:rsidRPr="00E36D60">
              <w:t>K_K04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3258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K_05</w:t>
            </w:r>
          </w:p>
        </w:tc>
        <w:tc>
          <w:tcPr>
            <w:tcW w:w="7371" w:type="dxa"/>
            <w:gridSpan w:val="3"/>
          </w:tcPr>
          <w:p w:rsidR="005153E9" w:rsidRPr="00E36D60" w:rsidRDefault="00532580" w:rsidP="00017363">
            <w:pPr>
              <w:spacing w:after="0" w:line="240" w:lineRule="auto"/>
            </w:pPr>
            <w:r w:rsidRPr="00E36D60">
              <w:t>Potrafi odpowiednio określić priorytety służące realizacji określonych działań ratowniczych, zabezpieczających, ewakuacyjnych i transportowych.</w:t>
            </w:r>
          </w:p>
        </w:tc>
        <w:tc>
          <w:tcPr>
            <w:tcW w:w="1682" w:type="dxa"/>
          </w:tcPr>
          <w:p w:rsidR="005153E9" w:rsidRPr="00E36D60" w:rsidRDefault="00532580" w:rsidP="00017363">
            <w:pPr>
              <w:spacing w:after="0" w:line="240" w:lineRule="auto"/>
              <w:jc w:val="center"/>
            </w:pPr>
            <w:r w:rsidRPr="00E36D60">
              <w:t>K_K05</w:t>
            </w:r>
          </w:p>
        </w:tc>
      </w:tr>
      <w:tr w:rsidR="00532580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32580" w:rsidRPr="005D70F8" w:rsidRDefault="0053258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0F8">
              <w:rPr>
                <w:sz w:val="24"/>
                <w:szCs w:val="24"/>
              </w:rPr>
              <w:t>K_06</w:t>
            </w:r>
          </w:p>
        </w:tc>
        <w:tc>
          <w:tcPr>
            <w:tcW w:w="7371" w:type="dxa"/>
            <w:gridSpan w:val="3"/>
          </w:tcPr>
          <w:p w:rsidR="00532580" w:rsidRPr="00E36D60" w:rsidRDefault="00532580" w:rsidP="00017363">
            <w:pPr>
              <w:spacing w:after="0" w:line="240" w:lineRule="auto"/>
            </w:pPr>
            <w:r w:rsidRPr="00E36D60">
              <w:t>Realizuje zadania w sposób zapewniający bezpieczeństwo własne i otoczenia, w tym przestrzega zasad BHP.</w:t>
            </w:r>
          </w:p>
        </w:tc>
        <w:tc>
          <w:tcPr>
            <w:tcW w:w="1682" w:type="dxa"/>
          </w:tcPr>
          <w:p w:rsidR="00532580" w:rsidRPr="00E36D60" w:rsidRDefault="00532580" w:rsidP="00017363">
            <w:pPr>
              <w:spacing w:after="0" w:line="240" w:lineRule="auto"/>
              <w:jc w:val="center"/>
            </w:pPr>
            <w:r w:rsidRPr="00E36D60">
              <w:t>K_K07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E36D60" w:rsidRDefault="005153E9" w:rsidP="00017363">
            <w:pPr>
              <w:spacing w:after="0" w:line="240" w:lineRule="auto"/>
              <w:rPr>
                <w:b/>
              </w:rPr>
            </w:pPr>
            <w:r w:rsidRPr="00E36D60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E36D60" w:rsidRDefault="005153E9" w:rsidP="00017363">
            <w:pPr>
              <w:spacing w:after="0" w:line="240" w:lineRule="auto"/>
            </w:pPr>
            <w:r w:rsidRPr="00E36D60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404B76" w:rsidP="000D3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E36D60" w:rsidRDefault="005153E9" w:rsidP="00017363">
            <w:pPr>
              <w:spacing w:after="0" w:line="240" w:lineRule="auto"/>
            </w:pPr>
            <w:r w:rsidRPr="00E36D60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404B76" w:rsidP="001904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3BD2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E36D60" w:rsidRDefault="005153E9" w:rsidP="00017363">
            <w:pPr>
              <w:spacing w:after="0" w:line="240" w:lineRule="auto"/>
            </w:pPr>
            <w:r w:rsidRPr="00E36D60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404B76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E36D60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36D60">
              <w:rPr>
                <w:rFonts w:ascii="Times New Roman" w:eastAsia="Times New Roman" w:hAnsi="Times New Roman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404B76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E36D60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36D60">
              <w:rPr>
                <w:rFonts w:ascii="Times New Roman" w:eastAsia="Times New Roman" w:hAnsi="Times New Roman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404B76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E36D60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36D60">
              <w:rPr>
                <w:rFonts w:ascii="Times New Roman" w:eastAsia="Times New Roman" w:hAnsi="Times New Roman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404B76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E36D60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36D60">
              <w:rPr>
                <w:rFonts w:ascii="Times New Roman" w:eastAsia="Times New Roman" w:hAnsi="Times New Roman"/>
                <w:lang w:eastAsia="pl-PL"/>
              </w:rPr>
              <w:lastRenderedPageBreak/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8F299B" w:rsidRDefault="005952F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E36D60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E36D60">
              <w:rPr>
                <w:rFonts w:ascii="Times New Roman" w:eastAsia="Times New Roman" w:hAnsi="Times New Roman"/>
                <w:b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404B76" w:rsidRDefault="00404B76" w:rsidP="00F23B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4B76">
              <w:rPr>
                <w:b/>
                <w:sz w:val="24"/>
                <w:szCs w:val="24"/>
              </w:rPr>
              <w:t>80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0D3BD2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404B76" w:rsidP="008F29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404B76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404B76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 w:rsidR="001810F2">
              <w:rPr>
                <w:sz w:val="24"/>
                <w:szCs w:val="24"/>
              </w:rPr>
              <w:t xml:space="preserve">: </w:t>
            </w:r>
            <w:r w:rsidR="00404B76">
              <w:rPr>
                <w:sz w:val="24"/>
                <w:szCs w:val="24"/>
              </w:rPr>
              <w:t>opiekun praktyk zawodowych w jednostce, gdzie student odbywa praktyki/zalicza dr Krystyna Wróblewska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F299B" w:rsidRPr="00A3734B" w:rsidRDefault="002023EB" w:rsidP="0040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r w:rsidR="00F23B81">
              <w:rPr>
                <w:sz w:val="24"/>
                <w:szCs w:val="24"/>
              </w:rPr>
              <w:t>opracował</w:t>
            </w:r>
            <w:r w:rsidR="00404B76">
              <w:rPr>
                <w:sz w:val="24"/>
                <w:szCs w:val="24"/>
              </w:rPr>
              <w:t>a</w:t>
            </w:r>
            <w:r w:rsidR="00F23B81">
              <w:rPr>
                <w:sz w:val="24"/>
                <w:szCs w:val="24"/>
              </w:rPr>
              <w:t xml:space="preserve">: </w:t>
            </w:r>
            <w:r w:rsidR="001810F2">
              <w:rPr>
                <w:sz w:val="24"/>
                <w:szCs w:val="24"/>
              </w:rPr>
              <w:t xml:space="preserve"> </w:t>
            </w:r>
            <w:r w:rsidR="00404B76">
              <w:rPr>
                <w:sz w:val="24"/>
                <w:szCs w:val="24"/>
              </w:rPr>
              <w:t xml:space="preserve">mgr Krystyna </w:t>
            </w:r>
            <w:proofErr w:type="spellStart"/>
            <w:r w:rsidR="00404B76">
              <w:rPr>
                <w:sz w:val="24"/>
                <w:szCs w:val="24"/>
              </w:rPr>
              <w:t>Ościłowicz</w:t>
            </w:r>
            <w:proofErr w:type="spellEnd"/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378A8"/>
    <w:multiLevelType w:val="hybridMultilevel"/>
    <w:tmpl w:val="14F8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124BD"/>
    <w:multiLevelType w:val="hybridMultilevel"/>
    <w:tmpl w:val="31420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33CE"/>
    <w:multiLevelType w:val="hybridMultilevel"/>
    <w:tmpl w:val="6F28BD44"/>
    <w:lvl w:ilvl="0" w:tplc="8558F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F0F5B"/>
    <w:multiLevelType w:val="hybridMultilevel"/>
    <w:tmpl w:val="69369A6C"/>
    <w:lvl w:ilvl="0" w:tplc="9FF87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65E71"/>
    <w:multiLevelType w:val="hybridMultilevel"/>
    <w:tmpl w:val="E982A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3ED4921"/>
    <w:multiLevelType w:val="hybridMultilevel"/>
    <w:tmpl w:val="8E00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88410E"/>
    <w:multiLevelType w:val="hybridMultilevel"/>
    <w:tmpl w:val="5DB6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2A61"/>
    <w:rsid w:val="00053218"/>
    <w:rsid w:val="00064A88"/>
    <w:rsid w:val="000860E4"/>
    <w:rsid w:val="00090F01"/>
    <w:rsid w:val="000A4460"/>
    <w:rsid w:val="000C2235"/>
    <w:rsid w:val="000C5D68"/>
    <w:rsid w:val="000D3BD2"/>
    <w:rsid w:val="001077CB"/>
    <w:rsid w:val="00107B41"/>
    <w:rsid w:val="00142CE1"/>
    <w:rsid w:val="00155530"/>
    <w:rsid w:val="00156200"/>
    <w:rsid w:val="00160A0C"/>
    <w:rsid w:val="00173A96"/>
    <w:rsid w:val="001759BE"/>
    <w:rsid w:val="001810F2"/>
    <w:rsid w:val="0019045B"/>
    <w:rsid w:val="0019147F"/>
    <w:rsid w:val="00197642"/>
    <w:rsid w:val="001A1C0B"/>
    <w:rsid w:val="001D3F49"/>
    <w:rsid w:val="001D7F22"/>
    <w:rsid w:val="001E65D8"/>
    <w:rsid w:val="001E6C61"/>
    <w:rsid w:val="00201C77"/>
    <w:rsid w:val="002023EB"/>
    <w:rsid w:val="0022188D"/>
    <w:rsid w:val="002261E2"/>
    <w:rsid w:val="00233F77"/>
    <w:rsid w:val="00256DF1"/>
    <w:rsid w:val="00271899"/>
    <w:rsid w:val="00286F73"/>
    <w:rsid w:val="00293612"/>
    <w:rsid w:val="0029704C"/>
    <w:rsid w:val="0029791F"/>
    <w:rsid w:val="002A0734"/>
    <w:rsid w:val="002A2AB1"/>
    <w:rsid w:val="002B10AF"/>
    <w:rsid w:val="002F75B1"/>
    <w:rsid w:val="0031552E"/>
    <w:rsid w:val="00341F1B"/>
    <w:rsid w:val="003508B1"/>
    <w:rsid w:val="00351BCE"/>
    <w:rsid w:val="00366B82"/>
    <w:rsid w:val="00380C67"/>
    <w:rsid w:val="003C3CA1"/>
    <w:rsid w:val="003D5B06"/>
    <w:rsid w:val="003E7AF1"/>
    <w:rsid w:val="003F5E6D"/>
    <w:rsid w:val="00404B76"/>
    <w:rsid w:val="0041428C"/>
    <w:rsid w:val="00416BCF"/>
    <w:rsid w:val="00421E72"/>
    <w:rsid w:val="004333AB"/>
    <w:rsid w:val="0044064E"/>
    <w:rsid w:val="00454310"/>
    <w:rsid w:val="004654A3"/>
    <w:rsid w:val="00467058"/>
    <w:rsid w:val="004845DE"/>
    <w:rsid w:val="004C02E9"/>
    <w:rsid w:val="004C2DDB"/>
    <w:rsid w:val="004C2F17"/>
    <w:rsid w:val="00501035"/>
    <w:rsid w:val="0050579A"/>
    <w:rsid w:val="005150EE"/>
    <w:rsid w:val="005153E9"/>
    <w:rsid w:val="00532580"/>
    <w:rsid w:val="00551CE7"/>
    <w:rsid w:val="0055323D"/>
    <w:rsid w:val="00555EB7"/>
    <w:rsid w:val="00562889"/>
    <w:rsid w:val="00564B6E"/>
    <w:rsid w:val="005671A0"/>
    <w:rsid w:val="00571083"/>
    <w:rsid w:val="00571687"/>
    <w:rsid w:val="005831BC"/>
    <w:rsid w:val="00586FE9"/>
    <w:rsid w:val="005874B7"/>
    <w:rsid w:val="005952F2"/>
    <w:rsid w:val="005A285C"/>
    <w:rsid w:val="005B3622"/>
    <w:rsid w:val="005B7763"/>
    <w:rsid w:val="005D70F8"/>
    <w:rsid w:val="005F4B20"/>
    <w:rsid w:val="00620F3C"/>
    <w:rsid w:val="00621EDC"/>
    <w:rsid w:val="00640397"/>
    <w:rsid w:val="00651ED6"/>
    <w:rsid w:val="006559A1"/>
    <w:rsid w:val="0066789B"/>
    <w:rsid w:val="00667DB7"/>
    <w:rsid w:val="006773AB"/>
    <w:rsid w:val="0068520D"/>
    <w:rsid w:val="0068551E"/>
    <w:rsid w:val="00687472"/>
    <w:rsid w:val="006F6390"/>
    <w:rsid w:val="00704E95"/>
    <w:rsid w:val="00717269"/>
    <w:rsid w:val="00720A6D"/>
    <w:rsid w:val="00733080"/>
    <w:rsid w:val="0073368F"/>
    <w:rsid w:val="00735F0F"/>
    <w:rsid w:val="00742ACC"/>
    <w:rsid w:val="007454D4"/>
    <w:rsid w:val="0077006D"/>
    <w:rsid w:val="007B0D1F"/>
    <w:rsid w:val="007B343F"/>
    <w:rsid w:val="007E36E2"/>
    <w:rsid w:val="00866775"/>
    <w:rsid w:val="00877A97"/>
    <w:rsid w:val="00891A5F"/>
    <w:rsid w:val="008A123B"/>
    <w:rsid w:val="008A16B4"/>
    <w:rsid w:val="008C4972"/>
    <w:rsid w:val="008D5EAC"/>
    <w:rsid w:val="008E4AA7"/>
    <w:rsid w:val="008E54A7"/>
    <w:rsid w:val="008F299B"/>
    <w:rsid w:val="008F4469"/>
    <w:rsid w:val="008F7B25"/>
    <w:rsid w:val="00901B99"/>
    <w:rsid w:val="009044BD"/>
    <w:rsid w:val="00913DBC"/>
    <w:rsid w:val="00924092"/>
    <w:rsid w:val="00925F6C"/>
    <w:rsid w:val="009341E4"/>
    <w:rsid w:val="00944C83"/>
    <w:rsid w:val="00975363"/>
    <w:rsid w:val="009810EE"/>
    <w:rsid w:val="009A1797"/>
    <w:rsid w:val="009A3A52"/>
    <w:rsid w:val="009C6190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5F46"/>
    <w:rsid w:val="00AA3541"/>
    <w:rsid w:val="00AB53C6"/>
    <w:rsid w:val="00AE018B"/>
    <w:rsid w:val="00AF3B1D"/>
    <w:rsid w:val="00B132CB"/>
    <w:rsid w:val="00B15311"/>
    <w:rsid w:val="00B50297"/>
    <w:rsid w:val="00B55542"/>
    <w:rsid w:val="00B57A64"/>
    <w:rsid w:val="00B654DB"/>
    <w:rsid w:val="00B9017E"/>
    <w:rsid w:val="00BA741C"/>
    <w:rsid w:val="00BD7848"/>
    <w:rsid w:val="00C041FF"/>
    <w:rsid w:val="00C24AA8"/>
    <w:rsid w:val="00C33CE9"/>
    <w:rsid w:val="00C45CFD"/>
    <w:rsid w:val="00C45FA2"/>
    <w:rsid w:val="00C562B3"/>
    <w:rsid w:val="00C61664"/>
    <w:rsid w:val="00C6267C"/>
    <w:rsid w:val="00C75731"/>
    <w:rsid w:val="00C82C77"/>
    <w:rsid w:val="00C86AD4"/>
    <w:rsid w:val="00CA260A"/>
    <w:rsid w:val="00CB37A6"/>
    <w:rsid w:val="00CB7247"/>
    <w:rsid w:val="00CC3A32"/>
    <w:rsid w:val="00CC45DA"/>
    <w:rsid w:val="00CE1D7D"/>
    <w:rsid w:val="00CE6261"/>
    <w:rsid w:val="00CE7FB3"/>
    <w:rsid w:val="00CF0A84"/>
    <w:rsid w:val="00CF343D"/>
    <w:rsid w:val="00D2199E"/>
    <w:rsid w:val="00D552AD"/>
    <w:rsid w:val="00D7275F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36D60"/>
    <w:rsid w:val="00E5139E"/>
    <w:rsid w:val="00E844D8"/>
    <w:rsid w:val="00E90B29"/>
    <w:rsid w:val="00E92815"/>
    <w:rsid w:val="00ED0ECB"/>
    <w:rsid w:val="00ED11FE"/>
    <w:rsid w:val="00EF6655"/>
    <w:rsid w:val="00F23B81"/>
    <w:rsid w:val="00F60EB0"/>
    <w:rsid w:val="00F61C29"/>
    <w:rsid w:val="00F74D75"/>
    <w:rsid w:val="00F759C9"/>
    <w:rsid w:val="00F9302F"/>
    <w:rsid w:val="00F95324"/>
    <w:rsid w:val="00FB31CF"/>
    <w:rsid w:val="00FE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113</cp:revision>
  <dcterms:created xsi:type="dcterms:W3CDTF">2013-12-29T19:14:00Z</dcterms:created>
  <dcterms:modified xsi:type="dcterms:W3CDTF">2014-03-28T22:38:00Z</dcterms:modified>
</cp:coreProperties>
</file>