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78" w:rsidRPr="00D8003F" w:rsidRDefault="00B70578" w:rsidP="00B70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.</w:t>
      </w:r>
      <w:r w:rsidRPr="00B70578">
        <w:rPr>
          <w:rFonts w:ascii="Times New Roman" w:hAnsi="Times New Roman"/>
          <w:b/>
          <w:sz w:val="24"/>
          <w:szCs w:val="24"/>
        </w:rPr>
        <w:t xml:space="preserve"> </w:t>
      </w:r>
      <w:r w:rsidRPr="00D8003F">
        <w:rPr>
          <w:rFonts w:ascii="Times New Roman" w:hAnsi="Times New Roman"/>
          <w:b/>
          <w:sz w:val="24"/>
          <w:szCs w:val="24"/>
        </w:rPr>
        <w:t>Tabela nr 4</w:t>
      </w:r>
    </w:p>
    <w:p w:rsidR="00B70578" w:rsidRPr="00C240CF" w:rsidRDefault="00B70578" w:rsidP="00B705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B70578" w:rsidRPr="00A3734B" w:rsidTr="00BA77EB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B70578" w:rsidRPr="00A3734B" w:rsidTr="00BA77EB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B70578" w:rsidRPr="00A3734B" w:rsidTr="00BA77EB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B70578" w:rsidRPr="00A3734B" w:rsidTr="00BA77EB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B70578" w:rsidRPr="00A3734B" w:rsidTr="00BA77EB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Toksykologia </w:t>
            </w:r>
          </w:p>
        </w:tc>
      </w:tr>
      <w:tr w:rsidR="00B70578" w:rsidRPr="00A3734B" w:rsidTr="00BA77EB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Polski</w:t>
            </w:r>
          </w:p>
        </w:tc>
      </w:tr>
      <w:tr w:rsidR="00B70578" w:rsidRPr="00A3734B" w:rsidTr="00BA77EB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podstawowy, obowiązkowy</w:t>
            </w:r>
          </w:p>
        </w:tc>
      </w:tr>
      <w:tr w:rsidR="00B70578" w:rsidRPr="00A3734B" w:rsidTr="00BA77EB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B70578" w:rsidRPr="00A3734B" w:rsidRDefault="004C53DD" w:rsidP="00BA7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</w:tr>
      <w:tr w:rsidR="00B70578" w:rsidRPr="00A3734B" w:rsidTr="00BA77EB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B70578" w:rsidRPr="00A3734B" w:rsidRDefault="004C53DD" w:rsidP="004C5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Czwarty.</w:t>
            </w:r>
          </w:p>
        </w:tc>
      </w:tr>
      <w:tr w:rsidR="00B70578" w:rsidRPr="00A3734B" w:rsidTr="00BA77EB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B70578" w:rsidRPr="00A3734B" w:rsidRDefault="00A058AB" w:rsidP="00BA7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0578" w:rsidRPr="00A3734B" w:rsidTr="00BA77EB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(25</w:t>
            </w:r>
            <w:r w:rsidRPr="00A3734B">
              <w:rPr>
                <w:sz w:val="24"/>
                <w:szCs w:val="24"/>
              </w:rPr>
              <w:t xml:space="preserve"> ćw., </w:t>
            </w:r>
            <w:r>
              <w:rPr>
                <w:sz w:val="24"/>
                <w:szCs w:val="24"/>
              </w:rPr>
              <w:t>20</w:t>
            </w:r>
            <w:r w:rsidRPr="00A3734B">
              <w:rPr>
                <w:sz w:val="24"/>
                <w:szCs w:val="24"/>
              </w:rPr>
              <w:t xml:space="preserve"> w.)</w:t>
            </w:r>
          </w:p>
        </w:tc>
      </w:tr>
      <w:tr w:rsidR="00B70578" w:rsidRPr="00A3734B" w:rsidTr="00BA77EB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Biochemia, fizjologia, farmakologia</w:t>
            </w:r>
          </w:p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0578" w:rsidRPr="00A3734B" w:rsidTr="00BA77EB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B70578" w:rsidRPr="00A3734B" w:rsidRDefault="00B70578" w:rsidP="00BA77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 xml:space="preserve">Wykłady: </w:t>
            </w:r>
          </w:p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Zapoznanie studentów z podstawami </w:t>
            </w:r>
            <w:r>
              <w:rPr>
                <w:sz w:val="24"/>
                <w:szCs w:val="24"/>
              </w:rPr>
              <w:t>toksykologii</w:t>
            </w:r>
          </w:p>
          <w:p w:rsidR="00B70578" w:rsidRPr="00A3734B" w:rsidRDefault="00B70578" w:rsidP="00BA77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</w:p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Utrwalenie zdobytej wiedzy z zakresu </w:t>
            </w:r>
            <w:r>
              <w:rPr>
                <w:sz w:val="24"/>
                <w:szCs w:val="24"/>
              </w:rPr>
              <w:t>toksykologii</w:t>
            </w:r>
          </w:p>
        </w:tc>
      </w:tr>
      <w:tr w:rsidR="00B70578" w:rsidRPr="00A3734B" w:rsidTr="00BA77EB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B70578" w:rsidRPr="00A3734B" w:rsidRDefault="00B70578" w:rsidP="00BA77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B70578" w:rsidRPr="00A3734B" w:rsidRDefault="00B70578" w:rsidP="000314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Efekty: W01, W02,W04  oraz U</w:t>
            </w:r>
            <w:r w:rsidRPr="00A3734B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 xml:space="preserve">; U18; U20;U25 : K01; K02 </w:t>
            </w:r>
            <w:r w:rsidRPr="00A3734B">
              <w:rPr>
                <w:sz w:val="24"/>
                <w:szCs w:val="24"/>
              </w:rPr>
              <w:t xml:space="preserve">będą </w:t>
            </w:r>
            <w:r w:rsidR="000314FC">
              <w:rPr>
                <w:sz w:val="24"/>
                <w:szCs w:val="24"/>
              </w:rPr>
              <w:t xml:space="preserve">weryfikowane poprzez zaliczenia </w:t>
            </w:r>
            <w:r w:rsidRPr="00A3734B">
              <w:rPr>
                <w:sz w:val="24"/>
                <w:szCs w:val="24"/>
              </w:rPr>
              <w:t xml:space="preserve"> na</w:t>
            </w:r>
            <w:r>
              <w:rPr>
                <w:sz w:val="24"/>
                <w:szCs w:val="24"/>
              </w:rPr>
              <w:t xml:space="preserve"> </w:t>
            </w:r>
            <w:r w:rsidR="000314FC">
              <w:rPr>
                <w:sz w:val="24"/>
                <w:szCs w:val="24"/>
              </w:rPr>
              <w:t xml:space="preserve">ćwiczeniach, </w:t>
            </w:r>
            <w:r w:rsidR="00AD5DBA">
              <w:rPr>
                <w:sz w:val="24"/>
                <w:szCs w:val="24"/>
              </w:rPr>
              <w:t>prezentacjach i</w:t>
            </w:r>
            <w:r w:rsidRPr="00A3734B">
              <w:rPr>
                <w:sz w:val="24"/>
                <w:szCs w:val="24"/>
              </w:rPr>
              <w:t xml:space="preserve"> kolokwi</w:t>
            </w:r>
            <w:r w:rsidR="000314FC">
              <w:rPr>
                <w:sz w:val="24"/>
                <w:szCs w:val="24"/>
              </w:rPr>
              <w:t>um</w:t>
            </w:r>
            <w:r w:rsidRPr="00A3734B">
              <w:rPr>
                <w:sz w:val="24"/>
                <w:szCs w:val="24"/>
              </w:rPr>
              <w:t xml:space="preserve"> pisemny</w:t>
            </w:r>
            <w:r w:rsidR="000314FC">
              <w:rPr>
                <w:sz w:val="24"/>
                <w:szCs w:val="24"/>
              </w:rPr>
              <w:t>m</w:t>
            </w:r>
            <w:r w:rsidR="00AD5DBA">
              <w:rPr>
                <w:sz w:val="24"/>
                <w:szCs w:val="24"/>
              </w:rPr>
              <w:t xml:space="preserve"> </w:t>
            </w:r>
          </w:p>
        </w:tc>
      </w:tr>
      <w:tr w:rsidR="00B70578" w:rsidRPr="00A3734B" w:rsidTr="00BA77E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1F3DDB" w:rsidRPr="001C4613" w:rsidRDefault="001F3DDB" w:rsidP="001F3D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4613">
              <w:rPr>
                <w:b/>
                <w:sz w:val="24"/>
                <w:szCs w:val="24"/>
              </w:rPr>
              <w:t>Forma  i warunki zaliczenia :</w:t>
            </w:r>
          </w:p>
          <w:p w:rsidR="001F3DDB" w:rsidRDefault="001F3DDB" w:rsidP="001F3DDB">
            <w:pPr>
              <w:spacing w:after="0" w:line="240" w:lineRule="auto"/>
              <w:rPr>
                <w:sz w:val="24"/>
                <w:szCs w:val="24"/>
              </w:rPr>
            </w:pPr>
            <w:r w:rsidRPr="001C4613">
              <w:rPr>
                <w:b/>
                <w:sz w:val="24"/>
                <w:szCs w:val="24"/>
              </w:rPr>
              <w:t>ćwiczenia</w:t>
            </w:r>
            <w:r w:rsidRPr="001C4613">
              <w:rPr>
                <w:sz w:val="24"/>
                <w:szCs w:val="24"/>
              </w:rPr>
              <w:t xml:space="preserve">: </w:t>
            </w:r>
            <w:r w:rsidRPr="00A3734B">
              <w:rPr>
                <w:sz w:val="24"/>
                <w:szCs w:val="24"/>
              </w:rPr>
              <w:t xml:space="preserve">Wymagana jest obecność na </w:t>
            </w:r>
            <w:r>
              <w:rPr>
                <w:sz w:val="24"/>
                <w:szCs w:val="24"/>
              </w:rPr>
              <w:t xml:space="preserve">ćwiczeniach ale </w:t>
            </w:r>
            <w:r w:rsidRPr="00A3734B">
              <w:rPr>
                <w:sz w:val="24"/>
                <w:szCs w:val="24"/>
              </w:rPr>
              <w:t xml:space="preserve"> dopuszczaln</w:t>
            </w:r>
            <w:r w:rsidR="00AD5DBA">
              <w:rPr>
                <w:sz w:val="24"/>
                <w:szCs w:val="24"/>
              </w:rPr>
              <w:t xml:space="preserve">a jest jedna </w:t>
            </w:r>
            <w:r w:rsidRPr="00A373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nieobecnoś</w:t>
            </w:r>
            <w:r w:rsidR="00AD5DBA">
              <w:rPr>
                <w:sz w:val="24"/>
                <w:szCs w:val="24"/>
              </w:rPr>
              <w:t>ć</w:t>
            </w:r>
            <w:r>
              <w:rPr>
                <w:sz w:val="24"/>
                <w:szCs w:val="24"/>
              </w:rPr>
              <w:t xml:space="preserve"> .</w:t>
            </w:r>
            <w:r w:rsidRPr="00A373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A3734B">
              <w:rPr>
                <w:sz w:val="24"/>
                <w:szCs w:val="24"/>
              </w:rPr>
              <w:t xml:space="preserve">ateriał realizowany na </w:t>
            </w:r>
            <w:r>
              <w:rPr>
                <w:sz w:val="24"/>
                <w:szCs w:val="24"/>
              </w:rPr>
              <w:t xml:space="preserve">opuszczonych </w:t>
            </w:r>
            <w:r w:rsidRPr="00A3734B">
              <w:rPr>
                <w:sz w:val="24"/>
                <w:szCs w:val="24"/>
              </w:rPr>
              <w:t xml:space="preserve"> zajęciach należy zaliczyć</w:t>
            </w:r>
            <w:r>
              <w:rPr>
                <w:sz w:val="24"/>
                <w:szCs w:val="24"/>
              </w:rPr>
              <w:t>. W</w:t>
            </w:r>
            <w:r w:rsidRPr="001C4613">
              <w:rPr>
                <w:sz w:val="24"/>
                <w:szCs w:val="24"/>
              </w:rPr>
              <w:t xml:space="preserve">arunkiem zaliczenia </w:t>
            </w:r>
            <w:r>
              <w:rPr>
                <w:sz w:val="24"/>
                <w:szCs w:val="24"/>
              </w:rPr>
              <w:t xml:space="preserve">całości </w:t>
            </w:r>
            <w:r w:rsidRPr="001C4613">
              <w:rPr>
                <w:sz w:val="24"/>
                <w:szCs w:val="24"/>
              </w:rPr>
              <w:t>ćwiczeń</w:t>
            </w:r>
            <w:r w:rsidRPr="001C4613">
              <w:rPr>
                <w:b/>
                <w:sz w:val="24"/>
                <w:szCs w:val="24"/>
              </w:rPr>
              <w:t xml:space="preserve"> </w:t>
            </w:r>
            <w:r w:rsidRPr="001C4613">
              <w:rPr>
                <w:sz w:val="24"/>
                <w:szCs w:val="24"/>
              </w:rPr>
              <w:t xml:space="preserve">jest </w:t>
            </w:r>
            <w:r>
              <w:rPr>
                <w:sz w:val="24"/>
                <w:szCs w:val="24"/>
              </w:rPr>
              <w:t xml:space="preserve">zaliczenie każdego ćwiczenia, oraz prezentacji multimedialnej i  </w:t>
            </w:r>
            <w:r w:rsidRPr="001C4613">
              <w:rPr>
                <w:sz w:val="24"/>
                <w:szCs w:val="24"/>
              </w:rPr>
              <w:t>uzyskanie pozytywnej oceny z kolokwi</w:t>
            </w:r>
            <w:r>
              <w:rPr>
                <w:sz w:val="24"/>
                <w:szCs w:val="24"/>
              </w:rPr>
              <w:t>um</w:t>
            </w:r>
            <w:r w:rsidRPr="001C4613">
              <w:rPr>
                <w:sz w:val="24"/>
                <w:szCs w:val="24"/>
              </w:rPr>
              <w:t xml:space="preserve"> pisemn</w:t>
            </w:r>
            <w:r>
              <w:rPr>
                <w:sz w:val="24"/>
                <w:szCs w:val="24"/>
              </w:rPr>
              <w:t>ego</w:t>
            </w:r>
            <w:r w:rsidRPr="001C4613">
              <w:rPr>
                <w:sz w:val="24"/>
                <w:szCs w:val="24"/>
              </w:rPr>
              <w:t xml:space="preserve"> obejmując</w:t>
            </w:r>
            <w:r>
              <w:rPr>
                <w:sz w:val="24"/>
                <w:szCs w:val="24"/>
              </w:rPr>
              <w:t xml:space="preserve">ego </w:t>
            </w:r>
            <w:r w:rsidRPr="001C4613">
              <w:rPr>
                <w:sz w:val="24"/>
                <w:szCs w:val="24"/>
              </w:rPr>
              <w:t xml:space="preserve"> materiał zaprezentowany na ćwiczeniach, uzupełniony wiedzą z literatury</w:t>
            </w:r>
            <w:r>
              <w:rPr>
                <w:sz w:val="24"/>
                <w:szCs w:val="24"/>
              </w:rPr>
              <w:t>. Na całkowitą ocenę z ćwiczeń wpływają także</w:t>
            </w:r>
            <w:r w:rsidRPr="001C4613">
              <w:rPr>
                <w:sz w:val="24"/>
                <w:szCs w:val="24"/>
              </w:rPr>
              <w:t xml:space="preserve"> oceny z prezentacji multimedialnych</w:t>
            </w:r>
            <w:r>
              <w:rPr>
                <w:sz w:val="24"/>
                <w:szCs w:val="24"/>
              </w:rPr>
              <w:t xml:space="preserve">. </w:t>
            </w:r>
          </w:p>
          <w:p w:rsidR="001F3DDB" w:rsidRDefault="001F3DDB" w:rsidP="001F3DDB">
            <w:pPr>
              <w:spacing w:after="0" w:line="240" w:lineRule="auto"/>
              <w:rPr>
                <w:sz w:val="24"/>
                <w:szCs w:val="24"/>
              </w:rPr>
            </w:pPr>
            <w:r w:rsidRPr="001C4613">
              <w:rPr>
                <w:b/>
                <w:sz w:val="24"/>
                <w:szCs w:val="24"/>
              </w:rPr>
              <w:t xml:space="preserve">wykłady: </w:t>
            </w:r>
            <w:r>
              <w:rPr>
                <w:sz w:val="24"/>
                <w:szCs w:val="24"/>
              </w:rPr>
              <w:t>p</w:t>
            </w:r>
            <w:r w:rsidRPr="002274AC">
              <w:rPr>
                <w:sz w:val="24"/>
                <w:szCs w:val="24"/>
              </w:rPr>
              <w:t>isemn</w:t>
            </w:r>
            <w:r w:rsidR="00AD5DBA">
              <w:rPr>
                <w:sz w:val="24"/>
                <w:szCs w:val="24"/>
              </w:rPr>
              <w:t>e zaliczenie</w:t>
            </w:r>
            <w:r w:rsidRPr="002274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z toksykologii </w:t>
            </w:r>
            <w:r w:rsidRPr="00A3734B">
              <w:rPr>
                <w:sz w:val="24"/>
                <w:szCs w:val="24"/>
              </w:rPr>
              <w:t xml:space="preserve"> składa się z pytań  obejmujących materiał zaprezentowany na wykładach </w:t>
            </w:r>
            <w:r>
              <w:rPr>
                <w:sz w:val="24"/>
                <w:szCs w:val="24"/>
              </w:rPr>
              <w:t xml:space="preserve">, ćwiczeniach i prezentacjach multimedialnych, </w:t>
            </w:r>
            <w:r w:rsidRPr="00A3734B">
              <w:rPr>
                <w:sz w:val="24"/>
                <w:szCs w:val="24"/>
              </w:rPr>
              <w:t>uzupełniony wiedzą z literatury.</w:t>
            </w:r>
            <w:r>
              <w:rPr>
                <w:sz w:val="24"/>
                <w:szCs w:val="24"/>
              </w:rPr>
              <w:t xml:space="preserve"> Na ocenę z końcowego </w:t>
            </w:r>
            <w:r w:rsidR="00AD5DBA">
              <w:rPr>
                <w:sz w:val="24"/>
                <w:szCs w:val="24"/>
              </w:rPr>
              <w:t xml:space="preserve">zaliczenia </w:t>
            </w:r>
            <w:r>
              <w:rPr>
                <w:sz w:val="24"/>
                <w:szCs w:val="24"/>
              </w:rPr>
              <w:t xml:space="preserve">wpływa również jakość prezentacji multimedialnej, aktywność na ćwiczeniach i wynik kolokwium pisemnego.  </w:t>
            </w:r>
            <w:r w:rsidRPr="001C4613">
              <w:rPr>
                <w:sz w:val="24"/>
                <w:szCs w:val="24"/>
              </w:rPr>
              <w:t xml:space="preserve">Warunkiem przystąpienia do  </w:t>
            </w:r>
            <w:r w:rsidR="00AD5DBA">
              <w:rPr>
                <w:sz w:val="24"/>
                <w:szCs w:val="24"/>
              </w:rPr>
              <w:t xml:space="preserve">zaliczenia </w:t>
            </w:r>
            <w:r w:rsidRPr="001C46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pisemnego </w:t>
            </w:r>
            <w:r w:rsidRPr="001C4613">
              <w:rPr>
                <w:sz w:val="24"/>
                <w:szCs w:val="24"/>
              </w:rPr>
              <w:t xml:space="preserve">jest zaliczenie ćwiczeń. </w:t>
            </w:r>
          </w:p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0578" w:rsidRPr="00A3734B" w:rsidTr="00BA77EB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B70578" w:rsidRDefault="00B70578" w:rsidP="00BA77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B70578" w:rsidRPr="00753015" w:rsidRDefault="00B70578" w:rsidP="00BA77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 wykłady;</w:t>
            </w:r>
          </w:p>
          <w:p w:rsidR="00B70578" w:rsidRPr="00A3734B" w:rsidRDefault="00B70578" w:rsidP="00BA77EB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Podstawowe pojęcia toksykologiczne, substancje toksyczne -zagrożenia zdrowotne.</w:t>
            </w:r>
          </w:p>
          <w:p w:rsidR="00B70578" w:rsidRPr="00A3734B" w:rsidRDefault="00B70578" w:rsidP="00BA77EB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Pierwsza pomoc w ostrych zatruciach.  </w:t>
            </w:r>
            <w:r w:rsidRPr="00817122">
              <w:rPr>
                <w:rFonts w:ascii="Times New Roman" w:hAnsi="Times New Roman"/>
              </w:rPr>
              <w:t>Odtru</w:t>
            </w:r>
            <w:r>
              <w:rPr>
                <w:rFonts w:ascii="Times New Roman" w:hAnsi="Times New Roman"/>
              </w:rPr>
              <w:t>t</w:t>
            </w:r>
            <w:r w:rsidRPr="00817122">
              <w:rPr>
                <w:rFonts w:ascii="Times New Roman" w:hAnsi="Times New Roman"/>
              </w:rPr>
              <w:t>ki specyficzne</w:t>
            </w:r>
            <w:r>
              <w:rPr>
                <w:rFonts w:ascii="Times New Roman" w:hAnsi="Times New Roman"/>
              </w:rPr>
              <w:t xml:space="preserve"> i niespecyficzne </w:t>
            </w:r>
          </w:p>
          <w:p w:rsidR="00B70578" w:rsidRPr="00A3734B" w:rsidRDefault="00B70578" w:rsidP="00BA77EB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Toksykologia środowiska, pestycydy.</w:t>
            </w:r>
          </w:p>
          <w:p w:rsidR="00B70578" w:rsidRDefault="00B70578" w:rsidP="00BA7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3734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Toksykologi</w:t>
            </w:r>
            <w:r w:rsidR="004754B0">
              <w:rPr>
                <w:rFonts w:ascii="Times New Roman" w:hAnsi="Times New Roman"/>
              </w:rPr>
              <w:t>a rozpuszczalników organicznych</w:t>
            </w:r>
            <w:r>
              <w:rPr>
                <w:rFonts w:ascii="Times New Roman" w:hAnsi="Times New Roman"/>
              </w:rPr>
              <w:t>,</w:t>
            </w:r>
            <w:r w:rsidR="004754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szczególnie alkoholi</w:t>
            </w:r>
          </w:p>
          <w:p w:rsidR="00B70578" w:rsidRDefault="00B70578" w:rsidP="00BA7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3734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Utylizacja substancji toksycznych i zapobieganie skażeniom.</w:t>
            </w:r>
          </w:p>
          <w:p w:rsidR="00B70578" w:rsidRDefault="00B70578" w:rsidP="00BA7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Toksykologia środków odurzających i uzależniających</w:t>
            </w:r>
            <w:r w:rsidRPr="00A3734B">
              <w:rPr>
                <w:rFonts w:ascii="Times New Roman" w:hAnsi="Times New Roman"/>
              </w:rPr>
              <w:t xml:space="preserve">. </w:t>
            </w:r>
          </w:p>
          <w:p w:rsidR="00B70578" w:rsidRDefault="00B70578" w:rsidP="00BA7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Toksykologia preparatów i artykułów gospodarstwa domowego i kosmetyków.</w:t>
            </w:r>
          </w:p>
          <w:p w:rsidR="00B70578" w:rsidRDefault="00B70578" w:rsidP="00BA7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Toksykologia metali</w:t>
            </w:r>
          </w:p>
          <w:p w:rsidR="00B70578" w:rsidRDefault="00B70578" w:rsidP="00BA7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 Mechanizmy działania substancji toksycznych, bojowe środki trujące.</w:t>
            </w:r>
          </w:p>
          <w:p w:rsidR="00B70578" w:rsidRPr="00A3734B" w:rsidRDefault="00B70578" w:rsidP="00BA7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Wpływ na zdrowie zanieczyszczonej żywności.</w:t>
            </w:r>
          </w:p>
          <w:p w:rsidR="00B70578" w:rsidRPr="00A3734B" w:rsidRDefault="00B70578" w:rsidP="00BA77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lastRenderedPageBreak/>
              <w:t xml:space="preserve">ćwiczenia: </w:t>
            </w:r>
          </w:p>
          <w:p w:rsidR="00B70578" w:rsidRPr="00A3734B" w:rsidRDefault="00B70578" w:rsidP="00BA77EB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Wykrywanie skutków zdrowotnych narażenia na substancje toksyczne;:zastosowanie markerów biologicznych w diagnostyce zatruć i ocenie narażenia na substancje  toksyczne.</w:t>
            </w:r>
          </w:p>
          <w:p w:rsidR="00B70578" w:rsidRPr="00A3734B" w:rsidRDefault="00B70578" w:rsidP="00BA77EB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Działanie </w:t>
            </w:r>
            <w:proofErr w:type="spellStart"/>
            <w:r>
              <w:rPr>
                <w:rFonts w:ascii="Times New Roman" w:hAnsi="Times New Roman"/>
              </w:rPr>
              <w:t>ksenobiotyków</w:t>
            </w:r>
            <w:proofErr w:type="spellEnd"/>
            <w:r>
              <w:rPr>
                <w:rFonts w:ascii="Times New Roman" w:hAnsi="Times New Roman"/>
              </w:rPr>
              <w:t xml:space="preserve"> na organizm.</w:t>
            </w:r>
          </w:p>
          <w:p w:rsidR="00B70578" w:rsidRPr="00A3734B" w:rsidRDefault="00B70578" w:rsidP="00BA77EB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Diagnostyka i leczenie zatruć substancjami lotnymi.</w:t>
            </w:r>
          </w:p>
          <w:p w:rsidR="00B70578" w:rsidRPr="00A3734B" w:rsidRDefault="00B70578" w:rsidP="00BA77EB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 xml:space="preserve">Diagnostyka i leczenie ostrych zatruć insektycydami fosforoorganicznymi i </w:t>
            </w:r>
            <w:proofErr w:type="spellStart"/>
            <w:r>
              <w:rPr>
                <w:rFonts w:ascii="Times New Roman" w:hAnsi="Times New Roman"/>
              </w:rPr>
              <w:t>karbaminianowymi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70578" w:rsidRPr="00A3734B" w:rsidRDefault="00B70578" w:rsidP="00BA77EB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Diagnostyka i leczenie zatruć rozpuszczalnikami organicznymi.</w:t>
            </w:r>
          </w:p>
          <w:p w:rsidR="00B70578" w:rsidRPr="00A3734B" w:rsidRDefault="00B70578" w:rsidP="00BA7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578" w:rsidRPr="00A3734B" w:rsidTr="00BA77EB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B70578" w:rsidRPr="00A3734B" w:rsidRDefault="00B70578" w:rsidP="00BA77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B70578" w:rsidRDefault="00B70578" w:rsidP="00BA77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31F2">
              <w:rPr>
                <w:sz w:val="24"/>
                <w:szCs w:val="24"/>
              </w:rPr>
              <w:t>Seńczuk</w:t>
            </w:r>
            <w:proofErr w:type="spellEnd"/>
            <w:r w:rsidRPr="00C231F2">
              <w:rPr>
                <w:sz w:val="24"/>
                <w:szCs w:val="24"/>
              </w:rPr>
              <w:t xml:space="preserve"> W.</w:t>
            </w:r>
            <w:r>
              <w:rPr>
                <w:sz w:val="24"/>
                <w:szCs w:val="24"/>
              </w:rPr>
              <w:t>( Red)</w:t>
            </w:r>
            <w:r w:rsidRPr="00C231F2">
              <w:rPr>
                <w:sz w:val="24"/>
                <w:szCs w:val="24"/>
              </w:rPr>
              <w:t>: Toksykologia współczesna ,PZWL, Warszawa 200</w:t>
            </w:r>
            <w:r>
              <w:rPr>
                <w:sz w:val="24"/>
                <w:szCs w:val="24"/>
              </w:rPr>
              <w:t>6</w:t>
            </w:r>
            <w:r w:rsidRPr="00C231F2">
              <w:rPr>
                <w:sz w:val="24"/>
                <w:szCs w:val="24"/>
              </w:rPr>
              <w:t>.</w:t>
            </w:r>
          </w:p>
          <w:p w:rsidR="00B70578" w:rsidRPr="00C231F2" w:rsidRDefault="00B70578" w:rsidP="00BA77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Pach J ( Red) :Zarys toksykologii klinicznej, Wyd. UJ, Kraków, 2009.</w:t>
            </w:r>
          </w:p>
          <w:p w:rsidR="00B70578" w:rsidRPr="00667F1A" w:rsidRDefault="00B70578" w:rsidP="00BA77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67F1A">
              <w:rPr>
                <w:sz w:val="24"/>
                <w:szCs w:val="24"/>
              </w:rPr>
              <w:t xml:space="preserve">Pach J( Red).: Klinika ostrych   zatruć dla ratowników medycznych. Państwowa Wyższa Szkoła Zawodowa, Nowy Sącz, 2011. </w:t>
            </w:r>
          </w:p>
          <w:p w:rsidR="00B70578" w:rsidRPr="00667F1A" w:rsidRDefault="00B70578" w:rsidP="00BA77E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67F1A">
              <w:rPr>
                <w:sz w:val="24"/>
                <w:szCs w:val="24"/>
              </w:rPr>
              <w:t xml:space="preserve">Pach J( Red).: </w:t>
            </w:r>
            <w:r>
              <w:rPr>
                <w:sz w:val="24"/>
                <w:szCs w:val="24"/>
              </w:rPr>
              <w:t>Wybrane problemy zagrożeń chemicznych dla ratowników medycznych.</w:t>
            </w:r>
            <w:r w:rsidRPr="00667F1A">
              <w:rPr>
                <w:sz w:val="24"/>
                <w:szCs w:val="24"/>
              </w:rPr>
              <w:t xml:space="preserve"> Państwowa Wyższa Szkoła Zawodowa, Nowy Sącz, </w:t>
            </w:r>
            <w:r>
              <w:rPr>
                <w:sz w:val="24"/>
                <w:szCs w:val="24"/>
              </w:rPr>
              <w:t>2012</w:t>
            </w:r>
            <w:r w:rsidRPr="00667F1A">
              <w:rPr>
                <w:sz w:val="24"/>
                <w:szCs w:val="24"/>
              </w:rPr>
              <w:t xml:space="preserve">. </w:t>
            </w:r>
          </w:p>
          <w:p w:rsidR="00B70578" w:rsidRPr="00667F1A" w:rsidRDefault="00B70578" w:rsidP="00BA77EB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B70578" w:rsidRPr="00A3734B" w:rsidRDefault="00B70578" w:rsidP="00BA77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B70578" w:rsidRPr="00667F1A" w:rsidRDefault="00B70578" w:rsidP="00BA77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667F1A">
              <w:rPr>
                <w:rFonts w:ascii="Times New Roman" w:hAnsi="Times New Roman"/>
              </w:rPr>
              <w:t>Piotrowski J.K : Podstawy  toksykologii. WNT, Warszawa 2006.</w:t>
            </w:r>
          </w:p>
          <w:p w:rsidR="00B70578" w:rsidRDefault="00B70578" w:rsidP="00BA77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Szajewski J.: Toksykologia dla </w:t>
            </w:r>
            <w:proofErr w:type="spellStart"/>
            <w:r>
              <w:rPr>
                <w:rFonts w:ascii="Times New Roman" w:hAnsi="Times New Roman"/>
              </w:rPr>
              <w:t>nietoksykologów</w:t>
            </w:r>
            <w:proofErr w:type="spellEnd"/>
            <w:r>
              <w:rPr>
                <w:rFonts w:ascii="Times New Roman" w:hAnsi="Times New Roman"/>
              </w:rPr>
              <w:t xml:space="preserve">, Ostre zatrucia egzogenne Medycyna. Praktyczna </w:t>
            </w:r>
            <w:r w:rsidRPr="00A373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 Kraków, 2008.</w:t>
            </w:r>
          </w:p>
          <w:p w:rsidR="00B70578" w:rsidRDefault="00B70578" w:rsidP="00BA77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Szajewski J. Feldman R., Glińska –Serwin M.: Leksykon ostrych zatruć PZWL Warszawa, 2001. </w:t>
            </w:r>
          </w:p>
          <w:p w:rsidR="00B70578" w:rsidRDefault="00B70578" w:rsidP="00BA77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Panasiuk L., Król M., </w:t>
            </w:r>
            <w:proofErr w:type="spellStart"/>
            <w:r>
              <w:rPr>
                <w:rFonts w:ascii="Times New Roman" w:hAnsi="Times New Roman"/>
              </w:rPr>
              <w:t>Szponar,E</w:t>
            </w:r>
            <w:proofErr w:type="spellEnd"/>
            <w:r>
              <w:rPr>
                <w:rFonts w:ascii="Times New Roman" w:hAnsi="Times New Roman"/>
              </w:rPr>
              <w:t>., Szponar J:  Ostre zatrucia  PZWL, Warszawa, 2010.</w:t>
            </w:r>
          </w:p>
          <w:p w:rsidR="00B70578" w:rsidRPr="00A3734B" w:rsidRDefault="00B70578" w:rsidP="00BA77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514CA">
              <w:rPr>
                <w:sz w:val="24"/>
                <w:szCs w:val="24"/>
              </w:rPr>
              <w:t xml:space="preserve">Brzóska M.M., </w:t>
            </w:r>
            <w:proofErr w:type="spellStart"/>
            <w:r w:rsidRPr="008514CA">
              <w:rPr>
                <w:sz w:val="24"/>
                <w:szCs w:val="24"/>
              </w:rPr>
              <w:t>Gałażyn-Sidorczuk</w:t>
            </w:r>
            <w:proofErr w:type="spellEnd"/>
            <w:r w:rsidRPr="008514CA">
              <w:rPr>
                <w:sz w:val="24"/>
                <w:szCs w:val="24"/>
              </w:rPr>
              <w:t xml:space="preserve"> M., Jabłoński J., </w:t>
            </w:r>
            <w:proofErr w:type="spellStart"/>
            <w:r w:rsidRPr="008514CA">
              <w:rPr>
                <w:sz w:val="24"/>
                <w:szCs w:val="24"/>
              </w:rPr>
              <w:t>Jurczuk</w:t>
            </w:r>
            <w:proofErr w:type="spellEnd"/>
            <w:r w:rsidRPr="008514CA">
              <w:rPr>
                <w:sz w:val="24"/>
                <w:szCs w:val="24"/>
              </w:rPr>
              <w:t xml:space="preserve"> M., Kleszczewska E., Kleszczewski T., Kulikowska-Karpińska E, Łukaszewicz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Hussain</w:t>
            </w:r>
            <w:proofErr w:type="spellEnd"/>
            <w:r>
              <w:rPr>
                <w:sz w:val="24"/>
                <w:szCs w:val="24"/>
              </w:rPr>
              <w:t xml:space="preserve"> A., Moniuszko-Jakoniuk J., </w:t>
            </w:r>
            <w:proofErr w:type="spellStart"/>
            <w:r>
              <w:rPr>
                <w:sz w:val="24"/>
                <w:szCs w:val="24"/>
              </w:rPr>
              <w:t>Puzanowska</w:t>
            </w:r>
            <w:proofErr w:type="spellEnd"/>
            <w:r>
              <w:rPr>
                <w:sz w:val="24"/>
                <w:szCs w:val="24"/>
              </w:rPr>
              <w:t>-Tarasiewicz H., Rogalska J., Wołyniec E.,</w:t>
            </w:r>
            <w:r w:rsidRPr="00F63C8A">
              <w:rPr>
                <w:b/>
                <w:sz w:val="24"/>
                <w:szCs w:val="24"/>
              </w:rPr>
              <w:t xml:space="preserve"> </w:t>
            </w:r>
            <w:r w:rsidRPr="009F28D4">
              <w:rPr>
                <w:sz w:val="24"/>
                <w:szCs w:val="24"/>
              </w:rPr>
              <w:t>Zwierz K</w:t>
            </w:r>
            <w:r>
              <w:rPr>
                <w:sz w:val="24"/>
                <w:szCs w:val="24"/>
              </w:rPr>
              <w:t>.: Zdrowie a skażenie środowiskowe i jego minimalizacja, Cześć I. Fundacja “Życie w zdrowiu“. Białystok, 1999.</w:t>
            </w:r>
          </w:p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0578" w:rsidRPr="00A3734B" w:rsidTr="00BA77EB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B70578" w:rsidRPr="00A3734B" w:rsidTr="00BA77EB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0578" w:rsidRPr="00A3734B" w:rsidTr="00BA77EB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zna budowę i </w:t>
            </w:r>
            <w:r>
              <w:rPr>
                <w:sz w:val="24"/>
                <w:szCs w:val="24"/>
              </w:rPr>
              <w:t xml:space="preserve">działanie substancji toksycznych na procesy życiowe ustroju </w:t>
            </w:r>
          </w:p>
        </w:tc>
        <w:tc>
          <w:tcPr>
            <w:tcW w:w="1682" w:type="dxa"/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</w:tc>
      </w:tr>
      <w:tr w:rsidR="00B70578" w:rsidRPr="00A3734B" w:rsidTr="00BA77EB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wpływ substancji toksycznych na organizm i poszczególne narządy</w:t>
            </w:r>
            <w:r w:rsidRPr="00A373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</w:tc>
      </w:tr>
      <w:tr w:rsidR="00B70578" w:rsidRPr="00A3734B" w:rsidTr="00BA77E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metody oceny stanu zdrowia oraz potrafi rozpoznać objawy przyczyn nagłych stanów chorobowych po zatruciu substancjami toksycznymi. </w:t>
            </w:r>
          </w:p>
        </w:tc>
        <w:tc>
          <w:tcPr>
            <w:tcW w:w="1682" w:type="dxa"/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B70578" w:rsidRPr="00A3734B" w:rsidRDefault="00B70578" w:rsidP="00BA7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K_W03</w:t>
            </w:r>
          </w:p>
        </w:tc>
      </w:tr>
      <w:tr w:rsidR="00B70578" w:rsidRPr="00A3734B" w:rsidTr="00BA77EB">
        <w:trPr>
          <w:gridAfter w:val="3"/>
          <w:wAfter w:w="18106" w:type="dxa"/>
          <w:trHeight w:val="738"/>
        </w:trPr>
        <w:tc>
          <w:tcPr>
            <w:tcW w:w="1276" w:type="dxa"/>
          </w:tcPr>
          <w:p w:rsidR="00B70578" w:rsidRPr="004C3FA7" w:rsidRDefault="00B70578" w:rsidP="00BA77EB">
            <w:pPr>
              <w:jc w:val="center"/>
              <w:rPr>
                <w:sz w:val="24"/>
                <w:szCs w:val="24"/>
              </w:rPr>
            </w:pPr>
            <w:r w:rsidRPr="004C3FA7">
              <w:rPr>
                <w:sz w:val="24"/>
                <w:szCs w:val="24"/>
              </w:rPr>
              <w:t>W_04</w:t>
            </w:r>
          </w:p>
          <w:p w:rsidR="00B70578" w:rsidRPr="004C3FA7" w:rsidRDefault="00B70578" w:rsidP="00BA77EB">
            <w:pPr>
              <w:jc w:val="center"/>
              <w:rPr>
                <w:sz w:val="24"/>
                <w:szCs w:val="24"/>
              </w:rPr>
            </w:pPr>
          </w:p>
          <w:p w:rsidR="00B70578" w:rsidRPr="004C3FA7" w:rsidRDefault="00B70578" w:rsidP="00BA7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578" w:rsidRPr="004C3FA7" w:rsidRDefault="00B70578" w:rsidP="00BA7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A7">
              <w:rPr>
                <w:rFonts w:ascii="Times New Roman" w:hAnsi="Times New Roman"/>
                <w:sz w:val="24"/>
                <w:szCs w:val="24"/>
              </w:rPr>
              <w:t>W_13</w:t>
            </w:r>
          </w:p>
          <w:p w:rsidR="00B70578" w:rsidRPr="004C3FA7" w:rsidRDefault="00B70578" w:rsidP="00BA7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578" w:rsidRPr="004C3FA7" w:rsidRDefault="00B70578" w:rsidP="00BA77EB">
            <w:pPr>
              <w:jc w:val="center"/>
              <w:rPr>
                <w:sz w:val="24"/>
                <w:szCs w:val="24"/>
              </w:rPr>
            </w:pPr>
            <w:r w:rsidRPr="004C3FA7">
              <w:rPr>
                <w:rFonts w:ascii="Times New Roman" w:hAnsi="Times New Roman"/>
                <w:sz w:val="24"/>
                <w:szCs w:val="24"/>
              </w:rPr>
              <w:t>W_19</w:t>
            </w:r>
          </w:p>
        </w:tc>
        <w:tc>
          <w:tcPr>
            <w:tcW w:w="7371" w:type="dxa"/>
            <w:gridSpan w:val="3"/>
          </w:tcPr>
          <w:p w:rsidR="00B70578" w:rsidRPr="004C3FA7" w:rsidRDefault="00B70578" w:rsidP="00BA77EB">
            <w:pPr>
              <w:rPr>
                <w:rFonts w:ascii="Times New Roman" w:hAnsi="Times New Roman"/>
                <w:sz w:val="24"/>
                <w:szCs w:val="24"/>
              </w:rPr>
            </w:pPr>
            <w:r w:rsidRPr="004C3FA7">
              <w:rPr>
                <w:rFonts w:ascii="Times New Roman" w:hAnsi="Times New Roman"/>
                <w:sz w:val="24"/>
                <w:szCs w:val="24"/>
              </w:rPr>
              <w:t>zna zaburzenia prowadzące do powstania stanów zagrożenia życia i zdrowia, ich przyczyny, mechanizmy, przebieg oraz sposoby diagnozowania i postępowania wobec nagłych stanów chorobowych i obrażeń zagrażających życiu i zdrowiu poszkodowanych w wyniku narażenia na substancje toksyczne</w:t>
            </w:r>
          </w:p>
          <w:p w:rsidR="00B70578" w:rsidRPr="004C3FA7" w:rsidRDefault="00B70578" w:rsidP="00BA77EB">
            <w:pPr>
              <w:rPr>
                <w:rFonts w:ascii="Times New Roman" w:hAnsi="Times New Roman"/>
                <w:sz w:val="24"/>
                <w:szCs w:val="24"/>
              </w:rPr>
            </w:pPr>
            <w:r w:rsidRPr="004C3FA7">
              <w:rPr>
                <w:rFonts w:ascii="Times New Roman" w:hAnsi="Times New Roman"/>
                <w:sz w:val="24"/>
                <w:szCs w:val="24"/>
              </w:rPr>
              <w:t>zna zasady postępowania profilaktycznego zapobiegającego  nagłym stanom zagrożenia życia w wyniku narażenia na substancje toksyczne.</w:t>
            </w:r>
          </w:p>
          <w:p w:rsidR="00B70578" w:rsidRPr="004C3FA7" w:rsidRDefault="00B70578" w:rsidP="00BA77EB">
            <w:pPr>
              <w:rPr>
                <w:sz w:val="24"/>
                <w:szCs w:val="24"/>
              </w:rPr>
            </w:pPr>
            <w:r w:rsidRPr="004C3FA7">
              <w:rPr>
                <w:rFonts w:ascii="Times New Roman" w:hAnsi="Times New Roman"/>
                <w:sz w:val="24"/>
                <w:szCs w:val="24"/>
              </w:rPr>
              <w:t>ma podstawową wiedzę i zna terminologię z zakresu toksykologii w zakresie niezbędnym dla kierunku ratownictwa medycznego</w:t>
            </w:r>
          </w:p>
        </w:tc>
        <w:tc>
          <w:tcPr>
            <w:tcW w:w="1682" w:type="dxa"/>
          </w:tcPr>
          <w:p w:rsidR="00B70578" w:rsidRDefault="00B70578" w:rsidP="00BA7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K_W19</w:t>
            </w:r>
          </w:p>
          <w:p w:rsidR="00B70578" w:rsidRDefault="00B70578" w:rsidP="00BA77EB">
            <w:pPr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578" w:rsidRPr="00931CCE" w:rsidRDefault="00B70578" w:rsidP="00BA7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CCE">
              <w:rPr>
                <w:rFonts w:ascii="Times New Roman" w:hAnsi="Times New Roman"/>
                <w:sz w:val="24"/>
                <w:szCs w:val="24"/>
              </w:rPr>
              <w:t>M1_W06</w:t>
            </w:r>
          </w:p>
          <w:p w:rsidR="00B70578" w:rsidRDefault="00B70578" w:rsidP="00BA77EB">
            <w:pPr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jc w:val="center"/>
              <w:rPr>
                <w:sz w:val="24"/>
                <w:szCs w:val="24"/>
              </w:rPr>
            </w:pPr>
            <w:r w:rsidRPr="00931CCE">
              <w:rPr>
                <w:rFonts w:ascii="Times New Roman" w:hAnsi="Times New Roman"/>
                <w:sz w:val="24"/>
                <w:szCs w:val="24"/>
              </w:rPr>
              <w:t>M1_W10</w:t>
            </w:r>
          </w:p>
        </w:tc>
      </w:tr>
      <w:tr w:rsidR="00B70578" w:rsidRPr="00A3734B" w:rsidTr="00BA77EB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B70578" w:rsidRPr="00A3734B" w:rsidTr="00BA77E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lastRenderedPageBreak/>
              <w:t>U_01</w:t>
            </w:r>
          </w:p>
        </w:tc>
        <w:tc>
          <w:tcPr>
            <w:tcW w:w="7371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rozumie i opisuje podstawowe zjawiska i procesy</w:t>
            </w:r>
            <w:r>
              <w:rPr>
                <w:sz w:val="24"/>
                <w:szCs w:val="24"/>
              </w:rPr>
              <w:t xml:space="preserve"> </w:t>
            </w:r>
            <w:r w:rsidRPr="00A3734B">
              <w:rPr>
                <w:sz w:val="24"/>
                <w:szCs w:val="24"/>
              </w:rPr>
              <w:t xml:space="preserve">zachodzące w organizmie na skutek </w:t>
            </w:r>
            <w:r>
              <w:rPr>
                <w:sz w:val="24"/>
                <w:szCs w:val="24"/>
              </w:rPr>
              <w:t>narażenia na substancje toksyczne</w:t>
            </w:r>
          </w:p>
        </w:tc>
        <w:tc>
          <w:tcPr>
            <w:tcW w:w="1682" w:type="dxa"/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_U04</w:t>
            </w:r>
          </w:p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B70578" w:rsidRPr="00A3734B" w:rsidTr="00BA77EB">
        <w:trPr>
          <w:gridAfter w:val="3"/>
          <w:wAfter w:w="18106" w:type="dxa"/>
          <w:trHeight w:val="615"/>
        </w:trPr>
        <w:tc>
          <w:tcPr>
            <w:tcW w:w="1276" w:type="dxa"/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potrafi przewidzieć sposób reakcji organizmu na </w:t>
            </w:r>
            <w:r>
              <w:rPr>
                <w:sz w:val="24"/>
                <w:szCs w:val="24"/>
              </w:rPr>
              <w:t xml:space="preserve">narażenie na </w:t>
            </w:r>
            <w:r w:rsidRPr="00A3734B">
              <w:rPr>
                <w:sz w:val="24"/>
                <w:szCs w:val="24"/>
              </w:rPr>
              <w:t xml:space="preserve"> określon</w:t>
            </w:r>
            <w:r>
              <w:rPr>
                <w:sz w:val="24"/>
                <w:szCs w:val="24"/>
              </w:rPr>
              <w:t>e substancje toksyczne</w:t>
            </w:r>
          </w:p>
        </w:tc>
        <w:tc>
          <w:tcPr>
            <w:tcW w:w="1682" w:type="dxa"/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_U05</w:t>
            </w:r>
          </w:p>
        </w:tc>
      </w:tr>
      <w:tr w:rsidR="00B70578" w:rsidRPr="00A3734B" w:rsidTr="00BA77E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U_04</w:t>
            </w: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U_18</w:t>
            </w: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U_20</w:t>
            </w: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70578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potrafi wykorzystać zdobytą wiedzę w praktyce do oceny zagrożeń</w:t>
            </w:r>
            <w:r>
              <w:rPr>
                <w:sz w:val="24"/>
                <w:szCs w:val="24"/>
              </w:rPr>
              <w:t xml:space="preserve"> zdrowia wskutek narażenia na substancje toksyczne</w:t>
            </w:r>
          </w:p>
          <w:p w:rsidR="00B70578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dokonuje oceny stanu zdrowia poszkodowanych podczas narażenia na substancje toksyczne, potrafi podjąć działania ratownicze, diagnostyczne, profilaktyczne, pielęgnacyjne , terapeutyczne i edukacyjne odpowiadające potrzebom sytuacji.</w:t>
            </w:r>
          </w:p>
          <w:p w:rsidR="00B70578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korzystać z technik informacyjnych w celu pozyskiwania , przechowywania i analizy danych oraz przygotować prezentację multimedialną,</w:t>
            </w:r>
          </w:p>
          <w:p w:rsidR="00B70578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 z toksykologicznej  literatury fachowej i internetowych baz danych</w:t>
            </w:r>
          </w:p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_U05</w:t>
            </w: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_U05</w:t>
            </w: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K_U06</w:t>
            </w: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K_U06</w:t>
            </w: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K_U08</w:t>
            </w:r>
          </w:p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0578" w:rsidRPr="00A3734B" w:rsidTr="00BA77E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B70578" w:rsidRPr="00A3734B" w:rsidTr="00BA77EB">
        <w:trPr>
          <w:gridAfter w:val="3"/>
          <w:wAfter w:w="18106" w:type="dxa"/>
          <w:trHeight w:val="900"/>
        </w:trPr>
        <w:tc>
          <w:tcPr>
            <w:tcW w:w="1276" w:type="dxa"/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jest świadomy, że w intensywnie rozwijających się dziedzinach nauki, jakim</w:t>
            </w:r>
            <w:r>
              <w:rPr>
                <w:sz w:val="24"/>
                <w:szCs w:val="24"/>
              </w:rPr>
              <w:t xml:space="preserve"> jest toksykologia </w:t>
            </w:r>
            <w:r w:rsidRPr="00A3734B">
              <w:rPr>
                <w:sz w:val="24"/>
                <w:szCs w:val="24"/>
              </w:rPr>
              <w:t xml:space="preserve"> należy na bieżąco aktualizować wiedzę, przez co rozumie potrzebę ciągłego dokształcania się</w:t>
            </w:r>
          </w:p>
        </w:tc>
        <w:tc>
          <w:tcPr>
            <w:tcW w:w="1682" w:type="dxa"/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_K01</w:t>
            </w:r>
          </w:p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0578" w:rsidRPr="00A3734B" w:rsidTr="00BA77EB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K_03</w:t>
            </w:r>
          </w:p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70578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potrafi współdziałać i pracować w grupie</w:t>
            </w:r>
          </w:p>
          <w:p w:rsidR="00B70578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</w:p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rozwiązywać najczęstsze problemy związane z narażeniem na substancje toksyczne</w:t>
            </w:r>
          </w:p>
        </w:tc>
        <w:tc>
          <w:tcPr>
            <w:tcW w:w="1682" w:type="dxa"/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K_K05</w:t>
            </w:r>
          </w:p>
          <w:p w:rsidR="00B70578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K_K06</w:t>
            </w:r>
          </w:p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0578" w:rsidRPr="00A3734B" w:rsidTr="00BA77EB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B70578" w:rsidRPr="00A3734B" w:rsidTr="00BA77EB">
        <w:trPr>
          <w:trHeight w:val="506"/>
        </w:trPr>
        <w:tc>
          <w:tcPr>
            <w:tcW w:w="5812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0578" w:rsidRPr="00A3734B" w:rsidTr="00BA77EB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3734B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B70578" w:rsidRPr="00A3734B" w:rsidTr="00BA77EB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0578" w:rsidRPr="00A3734B" w:rsidRDefault="00B70578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0578" w:rsidRPr="00A3734B" w:rsidTr="00BA77EB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B70578" w:rsidRPr="00A3734B" w:rsidRDefault="007F1161" w:rsidP="00AA4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0578" w:rsidRPr="00A3734B" w:rsidTr="00BA77EB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B70578" w:rsidRPr="00A3734B" w:rsidRDefault="00B70578" w:rsidP="00BA7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B70578" w:rsidRPr="00A3734B" w:rsidRDefault="007F1161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70578" w:rsidRPr="00A3734B" w:rsidTr="00BA77EB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B70578" w:rsidRPr="00A3734B" w:rsidRDefault="00B70578" w:rsidP="00AA4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AA45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prezentacji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B70578" w:rsidRPr="00A3734B" w:rsidRDefault="007F1161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0578" w:rsidRPr="00A3734B" w:rsidTr="00BA77EB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B70578" w:rsidRPr="00A3734B" w:rsidRDefault="00B70578" w:rsidP="00BA7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B70578" w:rsidRPr="00A3734B" w:rsidRDefault="007F1161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0578" w:rsidRPr="00A3734B" w:rsidTr="00BA77EB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B70578" w:rsidRPr="00A3734B" w:rsidRDefault="00B70578" w:rsidP="00BA7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B70578" w:rsidRPr="00A3734B" w:rsidRDefault="00B70578" w:rsidP="007F11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0578" w:rsidRPr="00A3734B" w:rsidTr="00BA77EB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B70578" w:rsidRPr="00A3734B" w:rsidRDefault="00B70578" w:rsidP="00BA77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B70578" w:rsidRPr="00A3734B" w:rsidRDefault="007F1161" w:rsidP="00AA45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A4568">
              <w:rPr>
                <w:b/>
                <w:sz w:val="24"/>
                <w:szCs w:val="24"/>
              </w:rPr>
              <w:t>5</w:t>
            </w:r>
          </w:p>
        </w:tc>
      </w:tr>
      <w:tr w:rsidR="00B70578" w:rsidRPr="00A3734B" w:rsidTr="00BA77EB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B70578" w:rsidRPr="00A3734B" w:rsidRDefault="00B70578" w:rsidP="00BA77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B70578" w:rsidRPr="00A3734B" w:rsidRDefault="007F1161" w:rsidP="00BA77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70578" w:rsidRPr="00A3734B" w:rsidTr="00BA77EB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B70578" w:rsidRPr="00A3734B" w:rsidRDefault="00B70578" w:rsidP="00BA7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B70578" w:rsidRPr="00A3734B" w:rsidRDefault="007F1161" w:rsidP="00BA77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70578" w:rsidRPr="00A3734B">
              <w:rPr>
                <w:b/>
                <w:sz w:val="24"/>
                <w:szCs w:val="24"/>
              </w:rPr>
              <w:t>5</w:t>
            </w:r>
          </w:p>
          <w:p w:rsidR="00B70578" w:rsidRPr="00A3734B" w:rsidRDefault="00B70578" w:rsidP="00BA77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0578" w:rsidRPr="00A3734B" w:rsidTr="00BA77EB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B70578" w:rsidRPr="00A3734B" w:rsidRDefault="00B70578" w:rsidP="00BA7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B70578" w:rsidRPr="00A3734B" w:rsidRDefault="007F1161" w:rsidP="00BA7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0578" w:rsidRPr="00A3734B" w:rsidTr="00BA77EB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B70578" w:rsidRPr="00A3734B" w:rsidRDefault="00B70578" w:rsidP="00BA7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Osob</w:t>
            </w:r>
            <w:r>
              <w:rPr>
                <w:sz w:val="24"/>
                <w:szCs w:val="24"/>
              </w:rPr>
              <w:t>a</w:t>
            </w:r>
            <w:r w:rsidRPr="00A3734B">
              <w:rPr>
                <w:sz w:val="24"/>
                <w:szCs w:val="24"/>
              </w:rPr>
              <w:t xml:space="preserve"> prowadząc</w:t>
            </w:r>
            <w:r>
              <w:rPr>
                <w:sz w:val="24"/>
                <w:szCs w:val="24"/>
              </w:rPr>
              <w:t>a</w:t>
            </w:r>
            <w:r w:rsidRPr="00A3734B">
              <w:rPr>
                <w:sz w:val="24"/>
                <w:szCs w:val="24"/>
              </w:rPr>
              <w:t>: Kr</w:t>
            </w:r>
            <w:r>
              <w:rPr>
                <w:sz w:val="24"/>
                <w:szCs w:val="24"/>
              </w:rPr>
              <w:t>zysztof Zwierz</w:t>
            </w:r>
          </w:p>
        </w:tc>
      </w:tr>
      <w:tr w:rsidR="00B70578" w:rsidRPr="00A3734B" w:rsidTr="00BA77EB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B70578" w:rsidRPr="00A3734B" w:rsidRDefault="00B70578" w:rsidP="00445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Data opracowania programu: 1</w:t>
            </w:r>
            <w:r w:rsidR="004457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</w:t>
            </w:r>
            <w:r w:rsidR="004457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B70578" w:rsidRPr="00A3734B" w:rsidRDefault="00B70578" w:rsidP="00BA77E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Program opracował: Kr</w:t>
            </w:r>
            <w:r>
              <w:rPr>
                <w:sz w:val="24"/>
                <w:szCs w:val="24"/>
              </w:rPr>
              <w:t>zysztof Zwierz.</w:t>
            </w:r>
          </w:p>
        </w:tc>
      </w:tr>
    </w:tbl>
    <w:p w:rsidR="00B70578" w:rsidRPr="006E68AF" w:rsidRDefault="00B70578" w:rsidP="00B70578">
      <w:r>
        <w:t>1 ECTS = 25 - 30 godz. pracy studenta</w:t>
      </w:r>
    </w:p>
    <w:p w:rsidR="00B70578" w:rsidRDefault="00B70578" w:rsidP="00B70578"/>
    <w:p w:rsidR="00B70578" w:rsidRDefault="00B70578" w:rsidP="00B70578"/>
    <w:p w:rsidR="00B70578" w:rsidRDefault="00B70578" w:rsidP="00B70578"/>
    <w:p w:rsidR="00D6515E" w:rsidRDefault="00D6515E"/>
    <w:sectPr w:rsidR="00D6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78"/>
    <w:rsid w:val="000314FC"/>
    <w:rsid w:val="000D3F45"/>
    <w:rsid w:val="001F3DDB"/>
    <w:rsid w:val="00445751"/>
    <w:rsid w:val="004754B0"/>
    <w:rsid w:val="004C53DD"/>
    <w:rsid w:val="007F1161"/>
    <w:rsid w:val="00A058AB"/>
    <w:rsid w:val="00AA4568"/>
    <w:rsid w:val="00AD5DBA"/>
    <w:rsid w:val="00B70578"/>
    <w:rsid w:val="00D6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5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5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2015-01-30T07:19:00Z</dcterms:created>
  <dcterms:modified xsi:type="dcterms:W3CDTF">2015-01-30T07:19:00Z</dcterms:modified>
</cp:coreProperties>
</file>